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EE7D54" w:rsidP="5DC29F37" w:rsidRDefault="00EE7D54" w14:paraId="6532A682" w14:textId="77777777">
      <w:pPr>
        <w:pStyle w:val="Heading1"/>
      </w:pPr>
      <w:r w:rsidR="11014F21">
        <w:rPr/>
        <w:t>Investigating Minor Phytocannabinoids using Kinetic</w:t>
      </w:r>
    </w:p>
    <w:p w:rsidR="00EE7D54" w:rsidP="00EE7D54" w:rsidRDefault="00EE7D54" w14:paraId="632AA456" w14:textId="77777777">
      <w:r>
        <w:t>Signalling Assays</w:t>
      </w:r>
    </w:p>
    <w:p w:rsidR="00EE7D54" w:rsidP="00EE7D54" w:rsidRDefault="00EE7D54" w14:paraId="75EF72A5" w14:textId="77777777">
      <w:r>
        <w:t>Tasmin Turner-Thomas1,2,</w:t>
      </w:r>
      <w:proofErr w:type="gramStart"/>
      <w:r>
        <w:t>3 ,</w:t>
      </w:r>
      <w:proofErr w:type="gramEnd"/>
      <w:r>
        <w:t xml:space="preserve"> Tim Lkhagvajargal2, Chintya Permata </w:t>
      </w:r>
      <w:proofErr w:type="spellStart"/>
      <w:r>
        <w:t>Zakhy</w:t>
      </w:r>
      <w:proofErr w:type="spellEnd"/>
      <w:r>
        <w:t xml:space="preserve"> </w:t>
      </w:r>
      <w:proofErr w:type="spellStart"/>
      <w:r>
        <w:t>Skukrisno</w:t>
      </w:r>
      <w:proofErr w:type="spellEnd"/>
      <w:r>
        <w:t xml:space="preserve"> Putri1,3, Myrna Desea1,3, Matthew T. Welling 1,3, Antony Bacic 1,3, Monika S. Doblin1,3 and Ross Bathgate1,2</w:t>
      </w:r>
    </w:p>
    <w:p w:rsidR="00EE7D54" w:rsidP="00EE7D54" w:rsidRDefault="00EE7D54" w14:paraId="7E0E2A5C" w14:textId="459ADEA7">
      <w:r w:rsidR="11014F21">
        <w:rPr/>
        <w:t>1</w:t>
      </w:r>
      <w:r w:rsidR="466E758A">
        <w:rPr/>
        <w:t xml:space="preserve">. </w:t>
      </w:r>
      <w:r w:rsidR="11014F21">
        <w:rPr/>
        <w:t xml:space="preserve">ARC Research Hub for Protected Cropping, La Trobe University, </w:t>
      </w:r>
      <w:r w:rsidR="11014F21">
        <w:rPr/>
        <w:t>AgriBio</w:t>
      </w:r>
      <w:r w:rsidR="11014F21">
        <w:rPr/>
        <w:t xml:space="preserve"> Building, 5 Ring Rd, Bundoora Victoria, 3086, Australia.</w:t>
      </w:r>
    </w:p>
    <w:p w:rsidR="00EE7D54" w:rsidP="00EE7D54" w:rsidRDefault="00EE7D54" w14:paraId="007C0662" w14:textId="112F1C51">
      <w:r w:rsidR="11014F21">
        <w:rPr/>
        <w:t>2</w:t>
      </w:r>
      <w:r w:rsidR="3CF0A3FB">
        <w:rPr/>
        <w:t xml:space="preserve">. </w:t>
      </w:r>
      <w:r w:rsidR="11014F21">
        <w:rPr/>
        <w:t xml:space="preserve"> The Florey Institute of Neuroscience and Mental Health, University of Melbourne, 30 Royal Parade, Parkville, Victoria 3052, Australia.</w:t>
      </w:r>
    </w:p>
    <w:p w:rsidR="00EE7D54" w:rsidP="00EE7D54" w:rsidRDefault="00EE7D54" w14:paraId="310D93ED" w14:textId="38B5F231">
      <w:r w:rsidR="11014F21">
        <w:rPr/>
        <w:t>3</w:t>
      </w:r>
      <w:r w:rsidR="6198F1B3">
        <w:rPr/>
        <w:t xml:space="preserve">. </w:t>
      </w:r>
      <w:r w:rsidR="11014F21">
        <w:rPr/>
        <w:t>La Trobe Institute for Agriculture and Food (LISAF), La Trobe University, Victoria, 3086, Australia.</w:t>
      </w:r>
    </w:p>
    <w:p w:rsidR="00EE7D54" w:rsidP="5DC29F37" w:rsidRDefault="00EE7D54" w14:paraId="70F0B906" w14:textId="77777777">
      <w:pPr>
        <w:pStyle w:val="Heading2"/>
      </w:pPr>
      <w:r w:rsidR="11014F21">
        <w:rPr/>
        <w:t>INTRODUCTION</w:t>
      </w:r>
    </w:p>
    <w:p w:rsidR="00EE7D54" w:rsidP="5DC29F37" w:rsidRDefault="00EE7D54" w14:paraId="5DF6FCEC" w14:textId="239D56A9">
      <w:pPr>
        <w:pStyle w:val="ListParagraph"/>
        <w:numPr>
          <w:ilvl w:val="0"/>
          <w:numId w:val="16"/>
        </w:numPr>
        <w:rPr/>
      </w:pPr>
      <w:r w:rsidR="11014F21">
        <w:rPr/>
        <w:t xml:space="preserve">Medicinal cannabis has been used by humans for millennia and is </w:t>
      </w:r>
      <w:r w:rsidR="11014F21">
        <w:rPr/>
        <w:t>indicated</w:t>
      </w:r>
      <w:r w:rsidR="11014F21">
        <w:rPr/>
        <w:t xml:space="preserve"> for many health disorders 1.</w:t>
      </w:r>
    </w:p>
    <w:p w:rsidR="00EE7D54" w:rsidP="5DC29F37" w:rsidRDefault="00EE7D54" w14:paraId="6751D4CE" w14:textId="724ACA0A">
      <w:pPr>
        <w:pStyle w:val="ListParagraph"/>
        <w:numPr>
          <w:ilvl w:val="0"/>
          <w:numId w:val="16"/>
        </w:numPr>
        <w:rPr/>
      </w:pPr>
      <w:r w:rsidR="11014F21">
        <w:rPr/>
        <w:t xml:space="preserve">The major </w:t>
      </w:r>
      <w:r w:rsidR="11014F21">
        <w:rPr/>
        <w:t>pCBs</w:t>
      </w:r>
      <w:r w:rsidR="11014F21">
        <w:rPr/>
        <w:t xml:space="preserve">, delta-9-tetrahydrocannabinol (THC) and cannabidiol (CBD) are well characterised. However, there are </w:t>
      </w:r>
      <w:r w:rsidR="11014F21">
        <w:rPr/>
        <w:t>nearly 150</w:t>
      </w:r>
      <w:r w:rsidR="11014F21">
        <w:rPr/>
        <w:t xml:space="preserve"> </w:t>
      </w:r>
      <w:r w:rsidR="11014F21">
        <w:rPr/>
        <w:t>pCBs</w:t>
      </w:r>
      <w:r w:rsidR="11014F21">
        <w:rPr/>
        <w:t xml:space="preserve"> which remain</w:t>
      </w:r>
    </w:p>
    <w:p w:rsidR="00EE7D54" w:rsidP="5DC29F37" w:rsidRDefault="00EE7D54" w14:paraId="495DD254" w14:textId="77777777">
      <w:pPr>
        <w:pStyle w:val="ListParagraph"/>
        <w:numPr>
          <w:ilvl w:val="0"/>
          <w:numId w:val="16"/>
        </w:numPr>
        <w:rPr/>
      </w:pPr>
      <w:r w:rsidR="11014F21">
        <w:rPr/>
        <w:t>understudied1.</w:t>
      </w:r>
    </w:p>
    <w:p w:rsidR="00EE7D54" w:rsidP="5DC29F37" w:rsidRDefault="00EE7D54" w14:paraId="2F5AC525" w14:textId="3FD3D977">
      <w:pPr>
        <w:pStyle w:val="ListParagraph"/>
        <w:numPr>
          <w:ilvl w:val="0"/>
          <w:numId w:val="16"/>
        </w:numPr>
        <w:rPr/>
      </w:pPr>
      <w:r w:rsidR="11014F21">
        <w:rPr/>
        <w:t>Phytocannabinoids</w:t>
      </w:r>
      <w:r w:rsidR="11014F21">
        <w:rPr/>
        <w:t xml:space="preserve"> exert their effect, through many targets, one of which is, a G-Protein coupled receptor, Cannabinoid 1 receptor (CB1) 2.</w:t>
      </w:r>
    </w:p>
    <w:p w:rsidR="00EE7D54" w:rsidP="00EE7D54" w:rsidRDefault="00EE7D54" w14:paraId="4849F41B" w14:textId="77777777">
      <w:r>
        <w:t>This project aimed to develop a biosensor to determine the pharmacological effect of understudied minor phytocannabinoids at</w:t>
      </w:r>
    </w:p>
    <w:p w:rsidR="00EE7D54" w:rsidP="00EE7D54" w:rsidRDefault="00EE7D54" w14:paraId="58269D94" w14:textId="77777777">
      <w:r>
        <w:t>the CB1 receptor.</w:t>
      </w:r>
    </w:p>
    <w:p w:rsidR="00EC1D43" w:rsidP="19D8D4A5" w:rsidRDefault="00EC1D43" w14:paraId="473F004E" w14:noSpellErr="1" w14:textId="7985ADE0">
      <w:pPr>
        <w:pStyle w:val="Heading2"/>
      </w:pPr>
      <w:r w:rsidR="5DF5AF54">
        <w:rPr/>
        <w:t xml:space="preserve">Methodology </w:t>
      </w:r>
    </w:p>
    <w:p w:rsidR="00EC1D43" w:rsidP="00EE7D54" w:rsidRDefault="00EC1D43" w14:paraId="0ABFD439" w14:textId="399620C7">
      <w:r>
        <w:t>Schematic of methodology showing cartoon drawing of bioassay and the workflow.</w:t>
      </w:r>
    </w:p>
    <w:p w:rsidR="00EC1D43" w:rsidP="00EE7D54" w:rsidRDefault="00EC1D43" w14:paraId="540FC308" w14:textId="77777777"/>
    <w:p w:rsidR="00EE7D54" w:rsidP="19D8D4A5" w:rsidRDefault="00EE7D54" w14:paraId="5C781493" w14:textId="77777777">
      <w:pPr>
        <w:pStyle w:val="Heading2"/>
      </w:pPr>
      <w:r w:rsidR="00EE7D54">
        <w:rPr/>
        <w:t>DISSCUSSION</w:t>
      </w:r>
    </w:p>
    <w:p w:rsidR="00EE7D54" w:rsidP="19D8D4A5" w:rsidRDefault="00EE7D54" w14:paraId="05BA3521" w14:textId="536472A8">
      <w:pPr>
        <w:pStyle w:val="ListParagraph"/>
        <w:numPr>
          <w:ilvl w:val="0"/>
          <w:numId w:val="17"/>
        </w:numPr>
        <w:rPr/>
      </w:pPr>
      <w:r w:rsidR="00EE7D54">
        <w:rPr/>
        <w:t xml:space="preserve">The biosensor was </w:t>
      </w:r>
      <w:r w:rsidR="00EE7D54">
        <w:rPr/>
        <w:t>validated</w:t>
      </w:r>
      <w:r w:rsidR="00EE7D54">
        <w:rPr/>
        <w:t xml:space="preserve">, as THC potency was comparable to </w:t>
      </w:r>
      <w:r w:rsidR="00EE7D54">
        <w:rPr/>
        <w:t>previous</w:t>
      </w:r>
      <w:r w:rsidR="00EE7D54">
        <w:rPr/>
        <w:t xml:space="preserve"> literature 3.</w:t>
      </w:r>
    </w:p>
    <w:p w:rsidR="00EE7D54" w:rsidP="19D8D4A5" w:rsidRDefault="00EE7D54" w14:paraId="5394F1C7" w14:textId="7A003723">
      <w:pPr>
        <w:pStyle w:val="ListParagraph"/>
        <w:numPr>
          <w:ilvl w:val="0"/>
          <w:numId w:val="17"/>
        </w:numPr>
        <w:rPr/>
      </w:pPr>
      <w:r w:rsidR="00EE7D54">
        <w:rPr/>
        <w:t xml:space="preserve">We </w:t>
      </w:r>
      <w:r w:rsidR="00EE7D54">
        <w:rPr/>
        <w:t>identified</w:t>
      </w:r>
      <w:r w:rsidR="00EE7D54">
        <w:rPr/>
        <w:t xml:space="preserve"> Cannabis Sativa L. fractions that displayed activity at CB1.</w:t>
      </w:r>
    </w:p>
    <w:p w:rsidR="00EE7D54" w:rsidP="19D8D4A5" w:rsidRDefault="00EE7D54" w14:paraId="3534D0CC" w14:textId="1454E82C">
      <w:pPr>
        <w:pStyle w:val="ListParagraph"/>
        <w:numPr>
          <w:ilvl w:val="0"/>
          <w:numId w:val="17"/>
        </w:numPr>
        <w:rPr/>
      </w:pPr>
      <w:r w:rsidR="0F716188">
        <w:rPr/>
        <w:t>T</w:t>
      </w:r>
      <w:r w:rsidR="00EE7D54">
        <w:rPr/>
        <w:t>hree fractions displayed efficacy that was comparable, if not greater, than THC. This</w:t>
      </w:r>
      <w:r w:rsidR="6F337770">
        <w:rPr/>
        <w:t xml:space="preserve"> </w:t>
      </w:r>
      <w:r w:rsidR="00EE7D54">
        <w:rPr/>
        <w:t xml:space="preserve">suggests that minor </w:t>
      </w:r>
      <w:r w:rsidR="00EE7D54">
        <w:rPr/>
        <w:t>phytocannabinoids</w:t>
      </w:r>
      <w:r w:rsidR="00EE7D54">
        <w:rPr/>
        <w:t xml:space="preserve"> have pharmacological activity at CB1.</w:t>
      </w:r>
    </w:p>
    <w:p w:rsidR="00EE7D54" w:rsidP="19D8D4A5" w:rsidRDefault="00EE7D54" w14:paraId="463B028B" w14:textId="77777777">
      <w:pPr>
        <w:pStyle w:val="Heading2"/>
      </w:pPr>
      <w:r w:rsidR="00EE7D54">
        <w:rPr/>
        <w:t>FUTURE DIRECTIONS</w:t>
      </w:r>
    </w:p>
    <w:p w:rsidR="00EE7D54" w:rsidP="19D8D4A5" w:rsidRDefault="00EE7D54" w14:paraId="79AE9130" w14:textId="48867BFA">
      <w:pPr>
        <w:pStyle w:val="ListParagraph"/>
        <w:numPr>
          <w:ilvl w:val="0"/>
          <w:numId w:val="18"/>
        </w:numPr>
        <w:rPr/>
      </w:pPr>
      <w:r w:rsidR="00EE7D54">
        <w:rPr/>
        <w:t>Phytocannabinoids</w:t>
      </w:r>
      <w:r w:rsidR="00EE7D54">
        <w:rPr/>
        <w:t xml:space="preserve"> may signal via an </w:t>
      </w:r>
      <w:r w:rsidR="00EE7D54">
        <w:rPr/>
        <w:t>alternative pathways</w:t>
      </w:r>
      <w:r w:rsidR="00EE7D54">
        <w:rPr/>
        <w:t>, that are not detected by this</w:t>
      </w:r>
      <w:r w:rsidR="3DF08E4B">
        <w:rPr/>
        <w:t xml:space="preserve"> </w:t>
      </w:r>
      <w:r w:rsidR="00EE7D54">
        <w:rPr/>
        <w:t>biosensor 4,5,6. Further characterisation of fractions using bioassays that measure alternative</w:t>
      </w:r>
      <w:r w:rsidR="16A38C37">
        <w:rPr/>
        <w:t xml:space="preserve"> </w:t>
      </w:r>
      <w:r w:rsidR="00EE7D54">
        <w:rPr/>
        <w:t>signalling pathways.</w:t>
      </w:r>
    </w:p>
    <w:p w:rsidR="00EE7D54" w:rsidP="19D8D4A5" w:rsidRDefault="00EE7D54" w14:paraId="084EA8D1" w14:textId="139A7F48">
      <w:pPr>
        <w:pStyle w:val="ListParagraph"/>
        <w:numPr>
          <w:ilvl w:val="0"/>
          <w:numId w:val="18"/>
        </w:numPr>
        <w:rPr/>
      </w:pPr>
      <w:r w:rsidR="00EE7D54">
        <w:rPr/>
        <w:t xml:space="preserve">Further investigation should be conducted with other established CB1 drugs, to </w:t>
      </w:r>
      <w:r w:rsidR="00EE7D54">
        <w:rPr/>
        <w:t>validate</w:t>
      </w:r>
      <w:r w:rsidR="00EE7D54">
        <w:rPr/>
        <w:t xml:space="preserve"> the</w:t>
      </w:r>
      <w:r w:rsidR="6CC112AB">
        <w:rPr/>
        <w:t xml:space="preserve"> </w:t>
      </w:r>
      <w:r w:rsidR="00EE7D54">
        <w:rPr/>
        <w:t>biosensor.</w:t>
      </w:r>
    </w:p>
    <w:p w:rsidR="00EE7D54" w:rsidP="19D8D4A5" w:rsidRDefault="00EE7D54" w14:paraId="70B0B076" w14:textId="7FD8AF8C">
      <w:pPr>
        <w:pStyle w:val="ListParagraph"/>
        <w:numPr>
          <w:ilvl w:val="0"/>
          <w:numId w:val="18"/>
        </w:numPr>
        <w:rPr/>
      </w:pPr>
      <w:r w:rsidR="00EE7D54">
        <w:rPr/>
        <w:t xml:space="preserve">Bioassays with higher throughput should be developed, to </w:t>
      </w:r>
      <w:r w:rsidR="00EE7D54">
        <w:rPr/>
        <w:t>facilitate</w:t>
      </w:r>
      <w:r w:rsidR="00EE7D54">
        <w:rPr/>
        <w:t xml:space="preserve"> screening of more Cannabis</w:t>
      </w:r>
      <w:r w:rsidR="62A2D889">
        <w:rPr/>
        <w:t xml:space="preserve"> </w:t>
      </w:r>
      <w:r w:rsidR="00EE7D54">
        <w:rPr/>
        <w:t>Sativa L. samples.</w:t>
      </w:r>
    </w:p>
    <w:p w:rsidR="00EE7D54" w:rsidP="00EE7D54" w:rsidRDefault="00EE7D54" w14:paraId="456E8EA9" w14:textId="77777777">
      <w:r w:rsidRPr="19D8D4A5" w:rsidR="00EE7D54">
        <w:rPr>
          <w:rStyle w:val="Heading2Char"/>
        </w:rPr>
        <w:t>METHODOLOGY</w:t>
      </w:r>
    </w:p>
    <w:p w:rsidR="00EE7D54" w:rsidP="00EE7D54" w:rsidRDefault="00EE7D54" w14:paraId="3F29CA8C" w14:textId="32FC9C73">
      <w:r w:rsidR="00EE7D54">
        <w:rPr/>
        <w:t xml:space="preserve">To investigate the activity of minor </w:t>
      </w:r>
      <w:r w:rsidR="00EE7D54">
        <w:rPr/>
        <w:t>pCBs</w:t>
      </w:r>
      <w:r w:rsidR="00EE7D54">
        <w:rPr/>
        <w:t>, a</w:t>
      </w:r>
      <w:r w:rsidR="05632E7E">
        <w:rPr/>
        <w:t xml:space="preserve"> </w:t>
      </w:r>
      <w:r w:rsidR="00EE7D54">
        <w:rPr/>
        <w:t>biosensor measuring CB1 activation was</w:t>
      </w:r>
      <w:r w:rsidR="3D01831C">
        <w:rPr/>
        <w:t xml:space="preserve"> </w:t>
      </w:r>
      <w:r w:rsidR="00EE7D54">
        <w:rPr/>
        <w:t>utilised.</w:t>
      </w:r>
    </w:p>
    <w:p w:rsidR="00EE7D54" w:rsidP="00EE7D54" w:rsidRDefault="00EE7D54" w14:paraId="414C2C95" w14:textId="77777777">
      <w:r w:rsidRPr="19D8D4A5" w:rsidR="00EE7D54">
        <w:rPr>
          <w:rStyle w:val="Heading2Char"/>
        </w:rPr>
        <w:t>CONCLUSION</w:t>
      </w:r>
    </w:p>
    <w:p w:rsidR="00EE7D54" w:rsidP="19D8D4A5" w:rsidRDefault="00EE7D54" w14:paraId="63B0D9B9" w14:textId="1952C036">
      <w:pPr>
        <w:pStyle w:val="ListParagraph"/>
        <w:numPr>
          <w:ilvl w:val="0"/>
          <w:numId w:val="19"/>
        </w:numPr>
        <w:rPr/>
      </w:pPr>
      <w:r w:rsidR="00EE7D54">
        <w:rPr/>
        <w:t xml:space="preserve">A medium throughput screening assay to </w:t>
      </w:r>
      <w:r w:rsidR="00EE7D54">
        <w:rPr/>
        <w:t>identify</w:t>
      </w:r>
      <w:r w:rsidR="00EE7D54">
        <w:rPr/>
        <w:t xml:space="preserve"> CB1</w:t>
      </w:r>
      <w:r w:rsidR="430D9EEE">
        <w:rPr/>
        <w:t xml:space="preserve"> </w:t>
      </w:r>
      <w:r w:rsidR="00EE7D54">
        <w:rPr/>
        <w:t>activation by Cannabis Sativa fractions was established</w:t>
      </w:r>
      <w:r w:rsidR="467CE0A4">
        <w:rPr/>
        <w:t xml:space="preserve"> </w:t>
      </w:r>
      <w:r w:rsidR="00EE7D54">
        <w:rPr/>
        <w:t xml:space="preserve">and </w:t>
      </w:r>
      <w:r w:rsidR="00EE7D54">
        <w:rPr/>
        <w:t>validated</w:t>
      </w:r>
      <w:r w:rsidR="00EE7D54">
        <w:rPr/>
        <w:t>.</w:t>
      </w:r>
    </w:p>
    <w:p w:rsidR="00EE7D54" w:rsidP="19D8D4A5" w:rsidRDefault="00EE7D54" w14:paraId="3BD2C45A" w14:textId="668AF61B">
      <w:pPr>
        <w:pStyle w:val="ListParagraph"/>
        <w:numPr>
          <w:ilvl w:val="0"/>
          <w:numId w:val="19"/>
        </w:numPr>
        <w:rPr/>
      </w:pPr>
      <w:r w:rsidR="00EE7D54">
        <w:rPr/>
        <w:t>Further biosensor development, allowing for alternative</w:t>
      </w:r>
      <w:r w:rsidR="2472500E">
        <w:rPr/>
        <w:t xml:space="preserve"> </w:t>
      </w:r>
      <w:r w:rsidR="00EE7D54">
        <w:rPr/>
        <w:t>read outs and higher throughput should be conducted.</w:t>
      </w:r>
    </w:p>
    <w:p w:rsidR="00EE7D54" w:rsidP="00EE7D54" w:rsidRDefault="00EE7D54" w14:paraId="1FC37AE0" w14:textId="77777777">
      <w:r w:rsidRPr="19D8D4A5" w:rsidR="00EE7D54">
        <w:rPr>
          <w:rStyle w:val="Heading2Char"/>
        </w:rPr>
        <w:t>SIGNIFICANCE</w:t>
      </w:r>
    </w:p>
    <w:p w:rsidR="00EE7D54" w:rsidP="00EE7D54" w:rsidRDefault="00EE7D54" w14:paraId="35C13264" w14:textId="397C994C">
      <w:r w:rsidR="00EE7D54">
        <w:rPr/>
        <w:t>This assay enables screening of previously</w:t>
      </w:r>
      <w:r w:rsidR="0B4C6E41">
        <w:rPr/>
        <w:t xml:space="preserve"> </w:t>
      </w:r>
      <w:r w:rsidR="00EE7D54">
        <w:rPr/>
        <w:t xml:space="preserve">uncharacterised samples </w:t>
      </w:r>
      <w:r w:rsidR="00EE7D54">
        <w:rPr/>
        <w:t>containing</w:t>
      </w:r>
      <w:r w:rsidR="23F93B3B">
        <w:rPr/>
        <w:t xml:space="preserve"> </w:t>
      </w:r>
      <w:r w:rsidR="00EE7D54">
        <w:rPr/>
        <w:t xml:space="preserve">understudied </w:t>
      </w:r>
      <w:r w:rsidR="00EE7D54">
        <w:rPr/>
        <w:t>phytocannabinoids</w:t>
      </w:r>
      <w:r w:rsidR="00EE7D54">
        <w:rPr/>
        <w:t>, generating</w:t>
      </w:r>
      <w:r w:rsidR="2B405ECD">
        <w:rPr/>
        <w:t xml:space="preserve"> </w:t>
      </w:r>
      <w:r w:rsidR="00EE7D54">
        <w:rPr/>
        <w:t>novel knowledge to support medicinal cannabis</w:t>
      </w:r>
      <w:r w:rsidR="6D2D2D3C">
        <w:rPr/>
        <w:t xml:space="preserve"> </w:t>
      </w:r>
      <w:r w:rsidR="00EE7D54">
        <w:rPr/>
        <w:t>research.</w:t>
      </w:r>
    </w:p>
    <w:p w:rsidR="00EC1D43" w:rsidP="00EE7D54" w:rsidRDefault="00EC1D43" w14:paraId="601C3636" w14:textId="77777777"/>
    <w:p w:rsidR="00EC1D43" w:rsidP="00EE7D54" w:rsidRDefault="00EC1D43" w14:paraId="61BB7E1B" w14:textId="1E9038BB">
      <w:r>
        <w:t>Nine X Y graphs with sigmoidal curves of</w:t>
      </w:r>
      <w:r w:rsidRPr="00EC1D43">
        <w:t xml:space="preserve"> </w:t>
      </w:r>
      <w:r>
        <w:t>Cannabis Sativa L. samples.</w:t>
      </w:r>
    </w:p>
    <w:p w:rsidR="00EC1D43" w:rsidP="00EE7D54" w:rsidRDefault="00EC1D43" w14:paraId="2591FE7E" w14:textId="0B88E0D0">
      <w:r>
        <w:t>Table with efficacy and potency values of Cannabis Sativa L. samples.</w:t>
      </w:r>
    </w:p>
    <w:p w:rsidR="00EC1D43" w:rsidP="00EE7D54" w:rsidRDefault="00EC1D43" w14:paraId="28BE37D4" w14:textId="0D31F9E3">
      <w:r w:rsidR="00EC1D43">
        <w:rPr/>
        <w:t xml:space="preserve">Three </w:t>
      </w:r>
      <w:r w:rsidR="00EC1D43">
        <w:rPr/>
        <w:t xml:space="preserve">X Y graphs with </w:t>
      </w:r>
      <w:r w:rsidR="00EC1D43">
        <w:rPr/>
        <w:t>sigmoidal</w:t>
      </w:r>
      <w:r w:rsidR="00EC1D43">
        <w:rPr/>
        <w:t xml:space="preserve"> curves of</w:t>
      </w:r>
      <w:r w:rsidR="00EC1D43">
        <w:rPr/>
        <w:t xml:space="preserve"> </w:t>
      </w:r>
      <w:r w:rsidR="00EC1D43">
        <w:rPr/>
        <w:t>Cannabis Sativa L. samples.</w:t>
      </w:r>
    </w:p>
    <w:p w:rsidR="00EC1D43" w:rsidP="00EE7D54" w:rsidRDefault="00EC1D43" w14:paraId="71078A15" w14:textId="77777777"/>
    <w:p w:rsidR="00EE7D54" w:rsidP="19D8D4A5" w:rsidRDefault="00EE7D54" w14:paraId="6B2E5A67" w14:textId="6CDCE344">
      <w:pPr>
        <w:pStyle w:val="Heading3"/>
      </w:pPr>
      <w:r w:rsidR="00EE7D54">
        <w:rPr/>
        <w:t>RESULTS 1.1</w:t>
      </w:r>
    </w:p>
    <w:p w:rsidR="00EE7D54" w:rsidP="00EE7D54" w:rsidRDefault="00EE7D54" w14:paraId="6C4F1C13" w14:textId="77777777">
      <w:r>
        <w:lastRenderedPageBreak/>
        <w:t>Initial sample screening</w:t>
      </w:r>
    </w:p>
    <w:p w:rsidR="00EE7D54" w:rsidP="19D8D4A5" w:rsidRDefault="00EE7D54" w14:paraId="31F4EC14" w14:textId="77777777">
      <w:pPr>
        <w:pStyle w:val="Heading3"/>
      </w:pPr>
      <w:r w:rsidR="00EE7D54">
        <w:rPr/>
        <w:t>RESULTS 1.2</w:t>
      </w:r>
    </w:p>
    <w:p w:rsidR="00EE7D54" w:rsidP="00EE7D54" w:rsidRDefault="00EE7D54" w14:paraId="1C1199C1" w14:textId="77777777">
      <w:r>
        <w:t>Efficacy and potency values</w:t>
      </w:r>
    </w:p>
    <w:p w:rsidR="00EE7D54" w:rsidP="19D8D4A5" w:rsidRDefault="00EE7D54" w14:paraId="6A443676" w14:textId="77777777">
      <w:pPr>
        <w:pStyle w:val="Heading3"/>
      </w:pPr>
      <w:r w:rsidR="00EE7D54">
        <w:rPr/>
        <w:t>RESULTS 2</w:t>
      </w:r>
    </w:p>
    <w:p w:rsidR="00EE7D54" w:rsidP="00EE7D54" w:rsidRDefault="00EE7D54" w14:paraId="55EA334B" w14:textId="77777777">
      <w:r w:rsidR="00EE7D54">
        <w:rPr/>
        <w:t>Investigate the effect of heat on samples</w:t>
      </w:r>
    </w:p>
    <w:p w:rsidR="00EE7D54" w:rsidP="19D8D4A5" w:rsidRDefault="00EE7D54" w14:paraId="71810F9E" w14:textId="77777777">
      <w:pPr>
        <w:pStyle w:val="Heading2"/>
      </w:pPr>
      <w:r w:rsidR="00EE7D54">
        <w:rPr/>
        <w:t>KEY FINDINGS</w:t>
      </w:r>
    </w:p>
    <w:p w:rsidRPr="00EE7D54" w:rsidR="002E7AF4" w:rsidP="00EE7D54" w:rsidRDefault="00EE7D54" w14:paraId="1C75BDBA" w14:textId="7F410732">
      <w:r>
        <w:t>Three fractions were more efficacious than THC</w:t>
      </w:r>
    </w:p>
    <w:sectPr w:rsidRPr="00EE7D54" w:rsidR="002E7AF4" w:rsidSect="00EE7D5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xmlns:w="http://schemas.openxmlformats.org/wordprocessingml/2006/main" w:abstractNumId="18">
    <w:nsid w:val="6aef33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2173a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0598d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ed7d4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89EBBA1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60F4B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1FEE93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5A5585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0A10CD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647238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99765B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D31693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F6DAEF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500FA9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97BF2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5AADFA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BFACB2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6FFFC9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76E36B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" w16cid:durableId="1674140055">
    <w:abstractNumId w:val="6"/>
  </w:num>
  <w:num w:numId="2" w16cid:durableId="745028418">
    <w:abstractNumId w:val="0"/>
  </w:num>
  <w:num w:numId="3" w16cid:durableId="555509146">
    <w:abstractNumId w:val="7"/>
  </w:num>
  <w:num w:numId="4" w16cid:durableId="534731718">
    <w:abstractNumId w:val="4"/>
  </w:num>
  <w:num w:numId="5" w16cid:durableId="48379400">
    <w:abstractNumId w:val="14"/>
  </w:num>
  <w:num w:numId="6" w16cid:durableId="173501083">
    <w:abstractNumId w:val="2"/>
  </w:num>
  <w:num w:numId="7" w16cid:durableId="392044612">
    <w:abstractNumId w:val="9"/>
  </w:num>
  <w:num w:numId="8" w16cid:durableId="1303996062">
    <w:abstractNumId w:val="3"/>
  </w:num>
  <w:num w:numId="9" w16cid:durableId="423384818">
    <w:abstractNumId w:val="13"/>
  </w:num>
  <w:num w:numId="10" w16cid:durableId="1240092300">
    <w:abstractNumId w:val="12"/>
  </w:num>
  <w:num w:numId="11" w16cid:durableId="150759622">
    <w:abstractNumId w:val="11"/>
  </w:num>
  <w:num w:numId="12" w16cid:durableId="1372413243">
    <w:abstractNumId w:val="1"/>
  </w:num>
  <w:num w:numId="13" w16cid:durableId="1928075428">
    <w:abstractNumId w:val="10"/>
  </w:num>
  <w:num w:numId="14" w16cid:durableId="2117095687">
    <w:abstractNumId w:val="5"/>
  </w:num>
  <w:num w:numId="15" w16cid:durableId="87408068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4A"/>
    <w:rsid w:val="00070D8B"/>
    <w:rsid w:val="00075DD2"/>
    <w:rsid w:val="000778AC"/>
    <w:rsid w:val="00086990"/>
    <w:rsid w:val="000A25F5"/>
    <w:rsid w:val="001724D2"/>
    <w:rsid w:val="0017753B"/>
    <w:rsid w:val="0018392F"/>
    <w:rsid w:val="001E2D99"/>
    <w:rsid w:val="00282A46"/>
    <w:rsid w:val="002E7AF4"/>
    <w:rsid w:val="0039031D"/>
    <w:rsid w:val="00481A01"/>
    <w:rsid w:val="004A63D0"/>
    <w:rsid w:val="004C406C"/>
    <w:rsid w:val="005305F7"/>
    <w:rsid w:val="00533302"/>
    <w:rsid w:val="00575172"/>
    <w:rsid w:val="005954E2"/>
    <w:rsid w:val="00624691"/>
    <w:rsid w:val="006F12E2"/>
    <w:rsid w:val="006F4B70"/>
    <w:rsid w:val="007151D1"/>
    <w:rsid w:val="0077598F"/>
    <w:rsid w:val="00795EBC"/>
    <w:rsid w:val="007E3306"/>
    <w:rsid w:val="008754E1"/>
    <w:rsid w:val="00875E31"/>
    <w:rsid w:val="008E6B85"/>
    <w:rsid w:val="008F000E"/>
    <w:rsid w:val="00961666"/>
    <w:rsid w:val="00980979"/>
    <w:rsid w:val="009B3C1F"/>
    <w:rsid w:val="009D2699"/>
    <w:rsid w:val="009E78F0"/>
    <w:rsid w:val="00A34095"/>
    <w:rsid w:val="00A73C4A"/>
    <w:rsid w:val="00A853A9"/>
    <w:rsid w:val="00AD2721"/>
    <w:rsid w:val="00B63419"/>
    <w:rsid w:val="00CF1B68"/>
    <w:rsid w:val="00D1503B"/>
    <w:rsid w:val="00E243C0"/>
    <w:rsid w:val="00E2658A"/>
    <w:rsid w:val="00E81BFD"/>
    <w:rsid w:val="00EA5D2C"/>
    <w:rsid w:val="00EC1D43"/>
    <w:rsid w:val="00EE6D78"/>
    <w:rsid w:val="00EE7D54"/>
    <w:rsid w:val="00FD7056"/>
    <w:rsid w:val="05632E7E"/>
    <w:rsid w:val="08800475"/>
    <w:rsid w:val="0B4C6E41"/>
    <w:rsid w:val="0F716188"/>
    <w:rsid w:val="11014F21"/>
    <w:rsid w:val="16A38C37"/>
    <w:rsid w:val="19D8D4A5"/>
    <w:rsid w:val="1ED3053A"/>
    <w:rsid w:val="23F93B3B"/>
    <w:rsid w:val="2472500E"/>
    <w:rsid w:val="24BA8982"/>
    <w:rsid w:val="2B405ECD"/>
    <w:rsid w:val="2F485FB1"/>
    <w:rsid w:val="3AC87D87"/>
    <w:rsid w:val="3CF0A3FB"/>
    <w:rsid w:val="3D01831C"/>
    <w:rsid w:val="3DF08E4B"/>
    <w:rsid w:val="430D9EEE"/>
    <w:rsid w:val="466E758A"/>
    <w:rsid w:val="467CE0A4"/>
    <w:rsid w:val="5DC29F37"/>
    <w:rsid w:val="5DF5AF54"/>
    <w:rsid w:val="6198F1B3"/>
    <w:rsid w:val="62A2D889"/>
    <w:rsid w:val="6CC112AB"/>
    <w:rsid w:val="6D2D2D3C"/>
    <w:rsid w:val="6F337770"/>
    <w:rsid w:val="79B20F3E"/>
    <w:rsid w:val="7C38B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918025"/>
  <w15:chartTrackingRefBased/>
  <w15:docId w15:val="{0332DF4D-E43F-3F4E-8881-FD1681CB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C4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C4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73C4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73C4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73C4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73C4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73C4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73C4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73C4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73C4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73C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C4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73C4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73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C4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73C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C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C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C4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73C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C4A"/>
    <w:rPr>
      <w:b/>
      <w:bCs/>
      <w:smallCaps/>
      <w:color w:val="0F4761" w:themeColor="accent1" w:themeShade="BF"/>
      <w:spacing w:val="5"/>
    </w:rPr>
  </w:style>
  <w:style w:type="paragraph" w:styleId="Default" w:customStyle="1">
    <w:name w:val="Default"/>
    <w:rsid w:val="00EE7D5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1F1029E4D274DB47A7F77C00CD6D8" ma:contentTypeVersion="23" ma:contentTypeDescription="Create a new document." ma:contentTypeScope="" ma:versionID="b4444eb76a4133e401fccf64f2c2c2a5">
  <xsd:schema xmlns:xsd="http://www.w3.org/2001/XMLSchema" xmlns:xs="http://www.w3.org/2001/XMLSchema" xmlns:p="http://schemas.microsoft.com/office/2006/metadata/properties" xmlns:ns2="39750c51-a536-41c6-9831-47dab69f7eb4" xmlns:ns3="8fdea3df-8dd8-4a5c-b4d4-82e8089e807b" targetNamespace="http://schemas.microsoft.com/office/2006/metadata/properties" ma:root="true" ma:fieldsID="7de8fdd4e7d437957fa5ed89d8aa5976" ns2:_="" ns3:_="">
    <xsd:import namespace="39750c51-a536-41c6-9831-47dab69f7eb4"/>
    <xsd:import namespace="8fdea3df-8dd8-4a5c-b4d4-82e8089e8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0c51-a536-41c6-9831-47dab69f7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ction" ma:index="24" nillable="true" ma:displayName="Action" ma:description="Describes LPBI Team action on file" ma:format="Dropdown" ma:internalName="Action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ea3df-8dd8-4a5c-b4d4-82e8089e8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683347-8db4-4a35-b977-431576e11d96}" ma:internalName="TaxCatchAll" ma:showField="CatchAllData" ma:web="8fdea3df-8dd8-4a5c-b4d4-82e8089e8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39750c51-a536-41c6-9831-47dab69f7eb4" xsi:nil="true"/>
    <TaxCatchAll xmlns="8fdea3df-8dd8-4a5c-b4d4-82e8089e807b" xsi:nil="true"/>
    <lcf76f155ced4ddcb4097134ff3c332f xmlns="39750c51-a536-41c6-9831-47dab69f7e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DE04A6-C7A2-4DBC-939F-E5AB6D8789B1}"/>
</file>

<file path=customXml/itemProps2.xml><?xml version="1.0" encoding="utf-8"?>
<ds:datastoreItem xmlns:ds="http://schemas.openxmlformats.org/officeDocument/2006/customXml" ds:itemID="{1058B086-066C-4F3E-994E-7CF95E8F3364}"/>
</file>

<file path=customXml/itemProps3.xml><?xml version="1.0" encoding="utf-8"?>
<ds:datastoreItem xmlns:ds="http://schemas.openxmlformats.org/officeDocument/2006/customXml" ds:itemID="{8ED36195-0531-4D07-9EAE-E3B92C317F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TASMIN TURNER-THOMAS</dc:creator>
  <keywords/>
  <dc:description/>
  <lastModifiedBy>Em Bulger</lastModifiedBy>
  <revision>5</revision>
  <dcterms:created xsi:type="dcterms:W3CDTF">2026-08-05T06:35:00.0000000Z</dcterms:created>
  <dcterms:modified xsi:type="dcterms:W3CDTF">2026-08-20T04:57:17.0774330Z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0x01010092D1F1029E4D274DB47A7F77C00CD6D8</vt:lpwstr>
  </property>
  <property fmtid="{D5CDD505-2E9C-101B-9397-08002B2CF9AE}" pid="3" name="MediaServiceImageTags">
    <vt:lpwstr/>
  </property>
</Properties>
</file>