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41BB" w14:textId="77777777" w:rsidR="003C504B" w:rsidRDefault="006656E5" w:rsidP="001D185D">
      <w:pPr>
        <w:pStyle w:val="Title"/>
      </w:pPr>
      <w:r>
        <w:t>Notebook ownership</w:t>
      </w:r>
    </w:p>
    <w:p w14:paraId="5A60A515" w14:textId="77777777" w:rsidR="006656E5" w:rsidRDefault="006656E5" w:rsidP="006656E5">
      <w:r>
        <w:t>The following ownership configurations are recommended:</w:t>
      </w:r>
    </w:p>
    <w:p w14:paraId="48AA0419" w14:textId="77777777" w:rsidR="006656E5" w:rsidRPr="005C2516" w:rsidRDefault="006656E5" w:rsidP="006656E5">
      <w:pPr>
        <w:pStyle w:val="Heading1"/>
      </w:pPr>
      <w:r w:rsidRPr="042A9375">
        <w:t>Research group leaders (including Lab Heads or Principal Investigators)</w:t>
      </w:r>
    </w:p>
    <w:p w14:paraId="3D6C1B62" w14:textId="77777777" w:rsidR="006656E5" w:rsidRDefault="006656E5" w:rsidP="006656E5">
      <w:r>
        <w:t>The Lab Head or Principal Investigator (or their designated representative) should own any notebooks used by their teams, for example:</w:t>
      </w:r>
    </w:p>
    <w:p w14:paraId="77635271" w14:textId="77777777" w:rsidR="006656E5" w:rsidRDefault="006656E5" w:rsidP="006656E5">
      <w:pPr>
        <w:pStyle w:val="ListParagraph"/>
        <w:numPr>
          <w:ilvl w:val="0"/>
          <w:numId w:val="8"/>
        </w:numPr>
        <w:spacing w:before="0" w:after="160" w:line="259" w:lineRule="auto"/>
      </w:pPr>
      <w:r>
        <w:t>Ownership of one shared notebook with other members of the lab team or research group being allocated own folders within the notebook, with shared access to folders as needed.</w:t>
      </w:r>
    </w:p>
    <w:p w14:paraId="385EC312" w14:textId="2AF2668B" w:rsidR="006656E5" w:rsidRDefault="006656E5" w:rsidP="006656E5">
      <w:pPr>
        <w:pStyle w:val="ListParagraph"/>
      </w:pPr>
      <w:r>
        <w:t xml:space="preserve">Access can be provided and user permissions set by the notebook’s owner or one of its administrators. See the LabArchives Knowledgebase for </w:t>
      </w:r>
      <w:hyperlink r:id="rId7">
        <w:r w:rsidRPr="042A9375">
          <w:rPr>
            <w:rStyle w:val="Hyperlink"/>
          </w:rPr>
          <w:t>step-by-step instructions on adding a new user</w:t>
        </w:r>
      </w:hyperlink>
      <w:r>
        <w:t>.</w:t>
      </w:r>
    </w:p>
    <w:p w14:paraId="266E537F" w14:textId="77777777" w:rsidR="006656E5" w:rsidRDefault="006656E5" w:rsidP="006656E5">
      <w:r>
        <w:t xml:space="preserve">OR </w:t>
      </w:r>
    </w:p>
    <w:p w14:paraId="7185ED53" w14:textId="77777777" w:rsidR="006656E5" w:rsidRDefault="006656E5" w:rsidP="006656E5">
      <w:pPr>
        <w:pStyle w:val="ListParagraph"/>
        <w:numPr>
          <w:ilvl w:val="0"/>
          <w:numId w:val="8"/>
        </w:numPr>
        <w:spacing w:before="0" w:after="160" w:line="259" w:lineRule="auto"/>
      </w:pPr>
      <w:r>
        <w:t>Each member of the lab team or research group has their own notebook, with all notebooks being owned by the Lab Head or PI.</w:t>
      </w:r>
    </w:p>
    <w:p w14:paraId="39EE8037" w14:textId="70164714" w:rsidR="006656E5" w:rsidRPr="00157CF1" w:rsidRDefault="006656E5" w:rsidP="006656E5">
      <w:pPr>
        <w:pStyle w:val="ListParagraph"/>
      </w:pPr>
      <w:r>
        <w:t xml:space="preserve">As for option (a), access can be provided and user permissions set by the notebook’s owner or one of its administrators. Alternatively, each researcher can create their own notebook then transfer ownership to the Lab Head or PI. See the LabArchives Knowledgebase for </w:t>
      </w:r>
      <w:hyperlink r:id="rId8">
        <w:r w:rsidRPr="042A9375">
          <w:rPr>
            <w:rStyle w:val="Hyperlink"/>
          </w:rPr>
          <w:t>step-by-step instructions on transferring ownership of a notebook</w:t>
        </w:r>
      </w:hyperlink>
      <w:r>
        <w:t>.</w:t>
      </w:r>
    </w:p>
    <w:p w14:paraId="0DB98996" w14:textId="77777777" w:rsidR="006656E5" w:rsidRPr="00157CF1" w:rsidRDefault="006656E5" w:rsidP="006656E5">
      <w:pPr>
        <w:rPr>
          <w:i/>
          <w:iCs/>
        </w:rPr>
      </w:pPr>
      <w:r w:rsidRPr="042A9375">
        <w:rPr>
          <w:i/>
          <w:iCs/>
        </w:rPr>
        <w:t xml:space="preserve">Note: Collaborators who are not La Trobe researchers can be invited to use a notebook by its owner or one of its administrators. </w:t>
      </w:r>
    </w:p>
    <w:p w14:paraId="21DFFD89" w14:textId="77777777" w:rsidR="006656E5" w:rsidRPr="005C2516" w:rsidRDefault="006656E5" w:rsidP="006656E5">
      <w:pPr>
        <w:pStyle w:val="Heading1"/>
      </w:pPr>
      <w:r w:rsidRPr="042A9375">
        <w:t>Individual researchers</w:t>
      </w:r>
    </w:p>
    <w:p w14:paraId="290E3388" w14:textId="77777777" w:rsidR="006656E5" w:rsidRDefault="006656E5" w:rsidP="006656E5">
      <w:r>
        <w:t xml:space="preserve">Ownership of own notebook(s). Depending on the researcher’s preference, a separate notebook might be used for each research project, or one notebook for all research data. </w:t>
      </w:r>
    </w:p>
    <w:p w14:paraId="20DBBC2E" w14:textId="77777777" w:rsidR="006656E5" w:rsidRPr="005C2516" w:rsidRDefault="006656E5" w:rsidP="006656E5">
      <w:pPr>
        <w:pStyle w:val="Heading1"/>
      </w:pPr>
      <w:r w:rsidRPr="042A9375">
        <w:t>Individual HDR and Honours students and their supervisors</w:t>
      </w:r>
    </w:p>
    <w:p w14:paraId="28CEE709" w14:textId="516A8D61" w:rsidR="006656E5" w:rsidRDefault="006656E5" w:rsidP="006656E5">
      <w:r>
        <w:t>Either the student or (one of) their supervisor(s) may own the notebook, as agreed between them.</w:t>
      </w:r>
    </w:p>
    <w:p w14:paraId="648EEAB4" w14:textId="77777777" w:rsidR="0077058C" w:rsidRDefault="0077058C" w:rsidP="0077058C">
      <w:pPr>
        <w:pStyle w:val="Heading2"/>
      </w:pPr>
      <w:r>
        <w:t>Support</w:t>
      </w:r>
    </w:p>
    <w:p w14:paraId="59CEF9B8" w14:textId="13351CAD" w:rsidR="0077058C" w:rsidRDefault="0077058C" w:rsidP="0077058C">
      <w:r>
        <w:t xml:space="preserve">For assistance with notebook ownership, contact </w:t>
      </w:r>
      <w:r w:rsidR="00D524E5">
        <w:t xml:space="preserve">the </w:t>
      </w:r>
      <w:hyperlink r:id="rId9" w:history="1">
        <w:r w:rsidR="00C44987">
          <w:rPr>
            <w:rStyle w:val="Hyperlink"/>
          </w:rPr>
          <w:t>Director</w:t>
        </w:r>
        <w:r w:rsidR="00D524E5">
          <w:rPr>
            <w:rStyle w:val="Hyperlink"/>
          </w:rPr>
          <w:t>, Research Infrastructure</w:t>
        </w:r>
      </w:hyperlink>
      <w:r w:rsidR="00D524E5">
        <w:t xml:space="preserve"> or the Library's </w:t>
      </w:r>
      <w:hyperlink r:id="rId10" w:history="1">
        <w:r w:rsidR="00D524E5">
          <w:rPr>
            <w:rStyle w:val="Hyperlink"/>
          </w:rPr>
          <w:t>Research Team</w:t>
        </w:r>
      </w:hyperlink>
      <w:r>
        <w:t xml:space="preserve">, or </w:t>
      </w:r>
      <w:hyperlink r:id="rId11" w:anchor="supportcontact" w:history="1">
        <w:r w:rsidRPr="0039373A">
          <w:rPr>
            <w:rStyle w:val="Hyperlink"/>
          </w:rPr>
          <w:t>ask for help from LabArchives directly</w:t>
        </w:r>
      </w:hyperlink>
      <w:r>
        <w:t>.</w:t>
      </w:r>
    </w:p>
    <w:sectPr w:rsidR="0077058C" w:rsidSect="008E53ED">
      <w:footerReference w:type="default" r:id="rId12"/>
      <w:pgSz w:w="11906" w:h="16838"/>
      <w:pgMar w:top="1276" w:right="1440" w:bottom="1134" w:left="1440" w:header="708"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5F3C" w14:textId="77777777" w:rsidR="005369F0" w:rsidRDefault="005369F0" w:rsidP="00192370">
      <w:r>
        <w:separator/>
      </w:r>
    </w:p>
    <w:p w14:paraId="368F70E4" w14:textId="77777777" w:rsidR="005369F0" w:rsidRDefault="005369F0" w:rsidP="00192370"/>
  </w:endnote>
  <w:endnote w:type="continuationSeparator" w:id="0">
    <w:p w14:paraId="409AE762" w14:textId="77777777" w:rsidR="005369F0" w:rsidRDefault="005369F0" w:rsidP="00192370">
      <w:r>
        <w:continuationSeparator/>
      </w:r>
    </w:p>
    <w:p w14:paraId="11AB6502" w14:textId="77777777" w:rsidR="005369F0" w:rsidRDefault="005369F0" w:rsidP="0019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37481"/>
      <w:docPartObj>
        <w:docPartGallery w:val="Page Numbers (Bottom of Page)"/>
        <w:docPartUnique/>
      </w:docPartObj>
    </w:sdtPr>
    <w:sdtEndPr/>
    <w:sdtContent>
      <w:sdt>
        <w:sdtPr>
          <w:id w:val="326480449"/>
          <w:docPartObj>
            <w:docPartGallery w:val="Page Numbers (Top of Page)"/>
            <w:docPartUnique/>
          </w:docPartObj>
        </w:sdtPr>
        <w:sdtEndPr/>
        <w:sdtContent>
          <w:p w14:paraId="46AD6D88" w14:textId="4933D2EA" w:rsidR="000742EE" w:rsidRDefault="0062619F" w:rsidP="008E53ED">
            <w:pPr>
              <w:pStyle w:val="Footer"/>
              <w:jc w:val="center"/>
            </w:pPr>
            <w:r>
              <w:t xml:space="preserve">Page </w:t>
            </w:r>
            <w:r>
              <w:rPr>
                <w:sz w:val="24"/>
                <w:szCs w:val="24"/>
              </w:rPr>
              <w:fldChar w:fldCharType="begin"/>
            </w:r>
            <w:r>
              <w:instrText xml:space="preserve"> PAGE </w:instrText>
            </w:r>
            <w:r>
              <w:rPr>
                <w:sz w:val="24"/>
                <w:szCs w:val="24"/>
              </w:rPr>
              <w:fldChar w:fldCharType="separate"/>
            </w:r>
            <w:r w:rsidR="00D524E5">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D524E5">
              <w:rPr>
                <w:noProof/>
              </w:rPr>
              <w:t>1</w:t>
            </w:r>
            <w:r>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64C1" w14:textId="77777777" w:rsidR="005369F0" w:rsidRDefault="005369F0" w:rsidP="00192370">
      <w:r>
        <w:separator/>
      </w:r>
    </w:p>
    <w:p w14:paraId="627E38F9" w14:textId="77777777" w:rsidR="005369F0" w:rsidRDefault="005369F0" w:rsidP="00192370"/>
  </w:footnote>
  <w:footnote w:type="continuationSeparator" w:id="0">
    <w:p w14:paraId="3AEB5030" w14:textId="77777777" w:rsidR="005369F0" w:rsidRDefault="005369F0" w:rsidP="00192370">
      <w:r>
        <w:continuationSeparator/>
      </w:r>
    </w:p>
    <w:p w14:paraId="7070114F" w14:textId="77777777" w:rsidR="005369F0" w:rsidRDefault="005369F0" w:rsidP="001923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633"/>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32590"/>
    <w:multiLevelType w:val="hybridMultilevel"/>
    <w:tmpl w:val="8188C0C6"/>
    <w:lvl w:ilvl="0" w:tplc="8FF05A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C5417"/>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37AC4"/>
    <w:multiLevelType w:val="hybridMultilevel"/>
    <w:tmpl w:val="8C3A0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D65D9F"/>
    <w:multiLevelType w:val="hybridMultilevel"/>
    <w:tmpl w:val="B8260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77BFE"/>
    <w:multiLevelType w:val="hybridMultilevel"/>
    <w:tmpl w:val="21D0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B1EE0"/>
    <w:multiLevelType w:val="hybridMultilevel"/>
    <w:tmpl w:val="6D8A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14644"/>
    <w:multiLevelType w:val="hybridMultilevel"/>
    <w:tmpl w:val="CC86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4906983">
    <w:abstractNumId w:val="2"/>
  </w:num>
  <w:num w:numId="2" w16cid:durableId="1304434210">
    <w:abstractNumId w:val="7"/>
  </w:num>
  <w:num w:numId="3" w16cid:durableId="1591545553">
    <w:abstractNumId w:val="0"/>
  </w:num>
  <w:num w:numId="4" w16cid:durableId="1202863273">
    <w:abstractNumId w:val="6"/>
  </w:num>
  <w:num w:numId="5" w16cid:durableId="514929765">
    <w:abstractNumId w:val="5"/>
  </w:num>
  <w:num w:numId="6" w16cid:durableId="1102721505">
    <w:abstractNumId w:val="4"/>
  </w:num>
  <w:num w:numId="7" w16cid:durableId="257491926">
    <w:abstractNumId w:val="3"/>
  </w:num>
  <w:num w:numId="8" w16cid:durableId="203341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E5"/>
    <w:rsid w:val="000742EE"/>
    <w:rsid w:val="000917FC"/>
    <w:rsid w:val="00106542"/>
    <w:rsid w:val="00192370"/>
    <w:rsid w:val="001D185D"/>
    <w:rsid w:val="002560A8"/>
    <w:rsid w:val="0026114A"/>
    <w:rsid w:val="003C504B"/>
    <w:rsid w:val="00460B6D"/>
    <w:rsid w:val="004D7859"/>
    <w:rsid w:val="005369F0"/>
    <w:rsid w:val="00581FE8"/>
    <w:rsid w:val="005D7871"/>
    <w:rsid w:val="00607B93"/>
    <w:rsid w:val="0062097B"/>
    <w:rsid w:val="0062593A"/>
    <w:rsid w:val="0062619F"/>
    <w:rsid w:val="006656E5"/>
    <w:rsid w:val="00674A74"/>
    <w:rsid w:val="006A24AF"/>
    <w:rsid w:val="007123D4"/>
    <w:rsid w:val="0077058C"/>
    <w:rsid w:val="0084632E"/>
    <w:rsid w:val="00877651"/>
    <w:rsid w:val="008E53ED"/>
    <w:rsid w:val="008F07A4"/>
    <w:rsid w:val="00BC555B"/>
    <w:rsid w:val="00C44987"/>
    <w:rsid w:val="00D41B11"/>
    <w:rsid w:val="00D524E5"/>
    <w:rsid w:val="00FB2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E932C"/>
  <w15:chartTrackingRefBased/>
  <w15:docId w15:val="{8CF22B64-A6A7-4F0F-8CB9-B94E8761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5D"/>
    <w:pPr>
      <w:spacing w:before="60" w:after="120" w:line="240" w:lineRule="auto"/>
    </w:pPr>
    <w:rPr>
      <w:rFonts w:eastAsia="Times New Roman" w:cstheme="minorHAnsi"/>
      <w:lang w:val="en-GB" w:eastAsia="en-GB"/>
    </w:rPr>
  </w:style>
  <w:style w:type="paragraph" w:styleId="Heading1">
    <w:name w:val="heading 1"/>
    <w:basedOn w:val="Normal"/>
    <w:next w:val="Normal"/>
    <w:link w:val="Heading1Char"/>
    <w:uiPriority w:val="9"/>
    <w:qFormat/>
    <w:rsid w:val="001D185D"/>
    <w:pPr>
      <w:keepNext/>
      <w:keepLines/>
      <w:spacing w:before="240" w:after="0"/>
      <w:outlineLvl w:val="0"/>
    </w:pPr>
    <w:rPr>
      <w:rFonts w:eastAsiaTheme="majorEastAsia"/>
      <w:b/>
      <w:color w:val="7030A0"/>
      <w:sz w:val="26"/>
      <w:szCs w:val="26"/>
    </w:rPr>
  </w:style>
  <w:style w:type="paragraph" w:styleId="Heading2">
    <w:name w:val="heading 2"/>
    <w:basedOn w:val="Normal"/>
    <w:next w:val="Normal"/>
    <w:link w:val="Heading2Char"/>
    <w:uiPriority w:val="9"/>
    <w:unhideWhenUsed/>
    <w:qFormat/>
    <w:rsid w:val="001D185D"/>
    <w:pPr>
      <w:keepNext/>
      <w:keepLines/>
      <w:spacing w:before="240" w:after="0"/>
      <w:outlineLvl w:val="1"/>
    </w:pPr>
    <w:rPr>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F9"/>
    <w:pPr>
      <w:ind w:left="720"/>
      <w:contextualSpacing/>
    </w:pPr>
  </w:style>
  <w:style w:type="character" w:styleId="Hyperlink">
    <w:name w:val="Hyperlink"/>
    <w:basedOn w:val="DefaultParagraphFont"/>
    <w:uiPriority w:val="99"/>
    <w:unhideWhenUsed/>
    <w:rsid w:val="00FB22F9"/>
    <w:rPr>
      <w:color w:val="0000FF"/>
      <w:u w:val="single"/>
    </w:rPr>
  </w:style>
  <w:style w:type="paragraph" w:styleId="Header">
    <w:name w:val="header"/>
    <w:basedOn w:val="Normal"/>
    <w:link w:val="HeaderChar"/>
    <w:uiPriority w:val="99"/>
    <w:unhideWhenUsed/>
    <w:rsid w:val="0062619F"/>
    <w:pPr>
      <w:tabs>
        <w:tab w:val="center" w:pos="4513"/>
        <w:tab w:val="right" w:pos="9026"/>
      </w:tabs>
      <w:spacing w:after="0"/>
    </w:pPr>
  </w:style>
  <w:style w:type="character" w:customStyle="1" w:styleId="HeaderChar">
    <w:name w:val="Header Char"/>
    <w:basedOn w:val="DefaultParagraphFont"/>
    <w:link w:val="Header"/>
    <w:uiPriority w:val="99"/>
    <w:rsid w:val="0062619F"/>
  </w:style>
  <w:style w:type="paragraph" w:styleId="Footer">
    <w:name w:val="footer"/>
    <w:basedOn w:val="Normal"/>
    <w:link w:val="FooterChar"/>
    <w:uiPriority w:val="99"/>
    <w:unhideWhenUsed/>
    <w:rsid w:val="0062619F"/>
    <w:pPr>
      <w:tabs>
        <w:tab w:val="center" w:pos="4513"/>
        <w:tab w:val="right" w:pos="9026"/>
      </w:tabs>
      <w:spacing w:after="0"/>
    </w:pPr>
  </w:style>
  <w:style w:type="character" w:customStyle="1" w:styleId="FooterChar">
    <w:name w:val="Footer Char"/>
    <w:basedOn w:val="DefaultParagraphFont"/>
    <w:link w:val="Footer"/>
    <w:uiPriority w:val="99"/>
    <w:rsid w:val="0062619F"/>
  </w:style>
  <w:style w:type="paragraph" w:styleId="Title">
    <w:name w:val="Title"/>
    <w:basedOn w:val="Normal"/>
    <w:next w:val="Normal"/>
    <w:link w:val="TitleChar"/>
    <w:uiPriority w:val="10"/>
    <w:qFormat/>
    <w:rsid w:val="001D185D"/>
    <w:pPr>
      <w:spacing w:after="0"/>
      <w:contextualSpacing/>
    </w:pPr>
    <w:rPr>
      <w:rFonts w:eastAsiaTheme="majorEastAsia"/>
      <w:b/>
      <w:color w:val="7030A0"/>
      <w:spacing w:val="-10"/>
      <w:kern w:val="28"/>
      <w:sz w:val="32"/>
      <w:szCs w:val="32"/>
    </w:rPr>
  </w:style>
  <w:style w:type="character" w:customStyle="1" w:styleId="TitleChar">
    <w:name w:val="Title Char"/>
    <w:basedOn w:val="DefaultParagraphFont"/>
    <w:link w:val="Title"/>
    <w:uiPriority w:val="10"/>
    <w:rsid w:val="001D185D"/>
    <w:rPr>
      <w:rFonts w:eastAsiaTheme="majorEastAsia" w:cstheme="minorHAnsi"/>
      <w:b/>
      <w:color w:val="7030A0"/>
      <w:spacing w:val="-10"/>
      <w:kern w:val="28"/>
      <w:sz w:val="32"/>
      <w:szCs w:val="32"/>
      <w:lang w:val="en-GB" w:eastAsia="en-GB"/>
    </w:rPr>
  </w:style>
  <w:style w:type="character" w:customStyle="1" w:styleId="Heading2Char">
    <w:name w:val="Heading 2 Char"/>
    <w:basedOn w:val="DefaultParagraphFont"/>
    <w:link w:val="Heading2"/>
    <w:uiPriority w:val="9"/>
    <w:rsid w:val="001D185D"/>
    <w:rPr>
      <w:rFonts w:eastAsia="Times New Roman" w:cstheme="minorHAnsi"/>
      <w:color w:val="7030A0"/>
      <w:sz w:val="26"/>
      <w:szCs w:val="26"/>
      <w:lang w:val="en-GB" w:eastAsia="en-GB"/>
    </w:rPr>
  </w:style>
  <w:style w:type="character" w:customStyle="1" w:styleId="Heading1Char">
    <w:name w:val="Heading 1 Char"/>
    <w:basedOn w:val="DefaultParagraphFont"/>
    <w:link w:val="Heading1"/>
    <w:uiPriority w:val="9"/>
    <w:rsid w:val="001D185D"/>
    <w:rPr>
      <w:rFonts w:eastAsiaTheme="majorEastAsia" w:cstheme="minorHAnsi"/>
      <w:b/>
      <w:color w:val="7030A0"/>
      <w:sz w:val="26"/>
      <w:szCs w:val="26"/>
      <w:lang w:val="en-GB" w:eastAsia="en-GB"/>
    </w:rPr>
  </w:style>
  <w:style w:type="paragraph" w:customStyle="1" w:styleId="ORNweb">
    <w:name w:val="ORN web"/>
    <w:basedOn w:val="Heading1"/>
    <w:link w:val="ORNwebChar"/>
    <w:autoRedefine/>
    <w:rsid w:val="001D185D"/>
  </w:style>
  <w:style w:type="character" w:customStyle="1" w:styleId="ORNwebChar">
    <w:name w:val="ORN web Char"/>
    <w:basedOn w:val="Heading1Char"/>
    <w:link w:val="ORNweb"/>
    <w:rsid w:val="001D185D"/>
    <w:rPr>
      <w:rFonts w:eastAsiaTheme="majorEastAsia" w:cstheme="minorHAnsi"/>
      <w:b/>
      <w:color w:val="7030A0"/>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archives.com/labarchives-knowledge-base/6-08-transferring-ownership-of-a-noteb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archives.com/labarchives-knowledge-base/6-04-user-manage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archives.com/support/" TargetMode="External"/><Relationship Id="rId5" Type="http://schemas.openxmlformats.org/officeDocument/2006/relationships/footnotes" Target="footnotes.xml"/><Relationship Id="rId10" Type="http://schemas.openxmlformats.org/officeDocument/2006/relationships/hyperlink" Target="mailto:libraryresearchsupport@latrobe.edu.au?subject=Online%20Research%20Notebook%20query" TargetMode="External"/><Relationship Id="rId4" Type="http://schemas.openxmlformats.org/officeDocument/2006/relationships/webSettings" Target="webSettings.xml"/><Relationship Id="rId9" Type="http://schemas.openxmlformats.org/officeDocument/2006/relationships/hyperlink" Target="mailto:digitalresearch@latrobe.edu.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Hosking\Documents\Custom%20Office%20Templates\ORN%20us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ORN user guide</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Hosking</dc:creator>
  <cp:keywords/>
  <dc:description/>
  <cp:lastModifiedBy>Christopher Adda</cp:lastModifiedBy>
  <cp:revision>3</cp:revision>
  <dcterms:created xsi:type="dcterms:W3CDTF">2022-12-20T03:53:00Z</dcterms:created>
  <dcterms:modified xsi:type="dcterms:W3CDTF">2023-02-03T03:26:00Z</dcterms:modified>
</cp:coreProperties>
</file>