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4A9F" w14:textId="40592B8A" w:rsidR="003C504B" w:rsidRDefault="00B17352" w:rsidP="00B17352">
      <w:pPr>
        <w:pStyle w:val="Title"/>
        <w:spacing w:after="240"/>
        <w:contextualSpacing w:val="0"/>
      </w:pPr>
      <w:r>
        <w:t>Logging in to the Online R</w:t>
      </w:r>
      <w:r w:rsidR="0026114A">
        <w:t>e</w:t>
      </w:r>
      <w:r>
        <w:t>search Notebook</w:t>
      </w:r>
      <w:r w:rsidR="0003383C">
        <w:t xml:space="preserve"> for the first time</w:t>
      </w:r>
    </w:p>
    <w:p w14:paraId="6F8F778C" w14:textId="77777777" w:rsidR="00B17352" w:rsidRDefault="00B17352" w:rsidP="00B17352">
      <w:pPr>
        <w:pStyle w:val="ListParagraph"/>
        <w:numPr>
          <w:ilvl w:val="0"/>
          <w:numId w:val="8"/>
        </w:numPr>
        <w:spacing w:before="0" w:after="160" w:line="259" w:lineRule="auto"/>
        <w:ind w:left="714" w:hanging="357"/>
        <w:contextualSpacing w:val="0"/>
      </w:pPr>
      <w:r>
        <w:t xml:space="preserve">Go to </w:t>
      </w:r>
      <w:hyperlink r:id="rId8">
        <w:r w:rsidRPr="042A9375">
          <w:rPr>
            <w:rStyle w:val="Hyperlink"/>
          </w:rPr>
          <w:t>https://aushib.labarchives.com/select_institution</w:t>
        </w:r>
      </w:hyperlink>
      <w:r>
        <w:t xml:space="preserve"> (and bookmark this link for future use).</w:t>
      </w:r>
    </w:p>
    <w:p w14:paraId="6DEA2221" w14:textId="77777777" w:rsidR="00B17352" w:rsidRDefault="00B17352" w:rsidP="00B17352">
      <w:pPr>
        <w:pStyle w:val="ListParagraph"/>
        <w:numPr>
          <w:ilvl w:val="0"/>
          <w:numId w:val="8"/>
        </w:numPr>
        <w:spacing w:before="0" w:after="160" w:line="259" w:lineRule="auto"/>
        <w:ind w:left="714" w:hanging="357"/>
        <w:contextualSpacing w:val="0"/>
      </w:pPr>
      <w:r>
        <w:t xml:space="preserve">From the </w:t>
      </w:r>
      <w:r w:rsidRPr="042A9375">
        <w:rPr>
          <w:b/>
          <w:bCs/>
        </w:rPr>
        <w:t>Select Institution</w:t>
      </w:r>
      <w:r>
        <w:t xml:space="preserve"> box, select La Trobe University.</w:t>
      </w:r>
    </w:p>
    <w:p w14:paraId="4A2C37F6" w14:textId="77777777" w:rsidR="00B17352" w:rsidRDefault="00B17352" w:rsidP="00B17352">
      <w:pPr>
        <w:ind w:left="360"/>
      </w:pPr>
      <w:r>
        <w:rPr>
          <w:noProof/>
        </w:rPr>
        <w:drawing>
          <wp:inline distT="0" distB="0" distL="0" distR="0" wp14:anchorId="0136069C" wp14:editId="10A832A4">
            <wp:extent cx="5609084" cy="2112204"/>
            <wp:effectExtent l="0" t="0" r="0" b="0"/>
            <wp:docPr id="107662164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75" r="33076" b="37264"/>
                    <a:stretch>
                      <a:fillRect/>
                    </a:stretch>
                  </pic:blipFill>
                  <pic:spPr>
                    <a:xfrm>
                      <a:off x="0" y="0"/>
                      <a:ext cx="5609084" cy="2112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BA878" w14:textId="77777777" w:rsidR="00B17352" w:rsidRDefault="00B17352" w:rsidP="00B17352">
      <w:pPr>
        <w:pStyle w:val="ListParagraph"/>
        <w:numPr>
          <w:ilvl w:val="0"/>
          <w:numId w:val="8"/>
        </w:numPr>
        <w:spacing w:before="0" w:after="160" w:line="259" w:lineRule="auto"/>
        <w:ind w:left="714" w:hanging="357"/>
        <w:contextualSpacing w:val="0"/>
      </w:pPr>
      <w:r>
        <w:t>You will be redirected to the La Trobe login screen.</w:t>
      </w:r>
    </w:p>
    <w:p w14:paraId="462ABDBD" w14:textId="77777777" w:rsidR="00B17352" w:rsidRDefault="00B17352" w:rsidP="00B17352">
      <w:pPr>
        <w:pStyle w:val="ListParagraph"/>
        <w:numPr>
          <w:ilvl w:val="0"/>
          <w:numId w:val="8"/>
        </w:numPr>
        <w:spacing w:before="0" w:after="160" w:line="259" w:lineRule="auto"/>
        <w:ind w:left="714" w:hanging="357"/>
        <w:contextualSpacing w:val="0"/>
      </w:pPr>
      <w:r>
        <w:t>Enter your usual La Trobe credentials to log in.</w:t>
      </w:r>
    </w:p>
    <w:p w14:paraId="70BDD3B3" w14:textId="6A35C1BF" w:rsidR="00B17352" w:rsidRDefault="00B17352" w:rsidP="00B17352">
      <w:pPr>
        <w:pStyle w:val="ListParagraph"/>
        <w:numPr>
          <w:ilvl w:val="0"/>
          <w:numId w:val="8"/>
        </w:numPr>
        <w:spacing w:before="0" w:after="160" w:line="259" w:lineRule="auto"/>
        <w:ind w:left="714" w:hanging="357"/>
        <w:contextualSpacing w:val="0"/>
      </w:pPr>
      <w:r>
        <w:t xml:space="preserve">Select </w:t>
      </w:r>
      <w:r w:rsidRPr="042A9375">
        <w:rPr>
          <w:b/>
          <w:bCs/>
        </w:rPr>
        <w:t>I do not have a LabArchives account and need to create one</w:t>
      </w:r>
      <w:r>
        <w:t>.</w:t>
      </w:r>
    </w:p>
    <w:p w14:paraId="3D6F6447" w14:textId="77777777" w:rsidR="00B17352" w:rsidRDefault="00B17352" w:rsidP="00B17352">
      <w:pPr>
        <w:pStyle w:val="ListParagraph"/>
        <w:numPr>
          <w:ilvl w:val="0"/>
          <w:numId w:val="8"/>
        </w:numPr>
        <w:spacing w:before="0" w:after="160" w:line="259" w:lineRule="auto"/>
        <w:ind w:left="714" w:hanging="357"/>
        <w:contextualSpacing w:val="0"/>
      </w:pPr>
      <w:r>
        <w:t xml:space="preserve">Select </w:t>
      </w:r>
      <w:r w:rsidRPr="042A9375">
        <w:rPr>
          <w:b/>
          <w:bCs/>
        </w:rPr>
        <w:t>Create new account</w:t>
      </w:r>
      <w:r>
        <w:t xml:space="preserve">. </w:t>
      </w:r>
    </w:p>
    <w:p w14:paraId="7566C125" w14:textId="77777777" w:rsidR="00B17352" w:rsidRDefault="00B17352" w:rsidP="00B17352">
      <w:pPr>
        <w:pStyle w:val="ListParagraph"/>
        <w:numPr>
          <w:ilvl w:val="0"/>
          <w:numId w:val="8"/>
        </w:numPr>
        <w:spacing w:before="0" w:after="160" w:line="259" w:lineRule="auto"/>
        <w:ind w:left="714" w:hanging="357"/>
        <w:contextualSpacing w:val="0"/>
      </w:pPr>
      <w:r>
        <w:t xml:space="preserve">You will see your account information and can update the details if you wish. </w:t>
      </w:r>
    </w:p>
    <w:p w14:paraId="020CA1FB" w14:textId="77777777" w:rsidR="00B17352" w:rsidRDefault="00B17352" w:rsidP="00B17352">
      <w:pPr>
        <w:ind w:left="360"/>
      </w:pPr>
      <w:r>
        <w:rPr>
          <w:noProof/>
        </w:rPr>
        <w:drawing>
          <wp:inline distT="0" distB="0" distL="0" distR="0" wp14:anchorId="1FAB7840" wp14:editId="1030F6D9">
            <wp:extent cx="5730875" cy="2562161"/>
            <wp:effectExtent l="0" t="0" r="3175" b="0"/>
            <wp:docPr id="1" name="Picture 1" descr="cid:image001.png@01D39B57.4933AD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9B57.4933ADE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26" b="7111"/>
                    <a:stretch/>
                  </pic:blipFill>
                  <pic:spPr bwMode="auto">
                    <a:xfrm>
                      <a:off x="0" y="0"/>
                      <a:ext cx="5731510" cy="256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AEBF46" w14:textId="54283B6D" w:rsidR="00B17352" w:rsidRDefault="00B17352" w:rsidP="00B17352">
      <w:pPr>
        <w:pStyle w:val="ListParagraph"/>
        <w:numPr>
          <w:ilvl w:val="0"/>
          <w:numId w:val="8"/>
        </w:numPr>
        <w:spacing w:before="0" w:after="160" w:line="259" w:lineRule="auto"/>
      </w:pPr>
      <w:r>
        <w:t>You can now start using the Online Research Notebook.</w:t>
      </w:r>
    </w:p>
    <w:p w14:paraId="7FECB6E5" w14:textId="77777777" w:rsidR="00B17352" w:rsidRPr="00AC1E01" w:rsidRDefault="00B17352" w:rsidP="00B17352">
      <w:pPr>
        <w:ind w:left="360"/>
        <w:rPr>
          <w:rFonts w:ascii="Calibri" w:hAnsi="Calibri" w:cs="Calibri"/>
          <w:i/>
          <w:iCs/>
          <w:lang w:val="en-US"/>
        </w:rPr>
      </w:pPr>
      <w:r w:rsidRPr="042A9375">
        <w:rPr>
          <w:i/>
          <w:iCs/>
        </w:rPr>
        <w:t xml:space="preserve">Note: You’ll receive an email from LabArchives </w:t>
      </w:r>
      <w:r w:rsidRPr="042A9375">
        <w:rPr>
          <w:rFonts w:ascii="Calibri" w:hAnsi="Calibri" w:cs="Calibri"/>
          <w:i/>
          <w:iCs/>
          <w:lang w:val="en-US"/>
        </w:rPr>
        <w:t>confirming that your account has been activated. You’ll also receive an email confirming any updates made to your account information.</w:t>
      </w:r>
    </w:p>
    <w:p w14:paraId="639A300F" w14:textId="77777777" w:rsidR="00EE3116" w:rsidRDefault="00EE3116">
      <w:pPr>
        <w:spacing w:before="0" w:after="160" w:line="259" w:lineRule="auto"/>
        <w:rPr>
          <w:rFonts w:eastAsiaTheme="majorEastAsia"/>
          <w:b/>
          <w:color w:val="7030A0"/>
          <w:sz w:val="26"/>
          <w:szCs w:val="26"/>
          <w:lang w:val="en-US"/>
        </w:rPr>
      </w:pPr>
      <w:r>
        <w:rPr>
          <w:lang w:val="en-US"/>
        </w:rPr>
        <w:br w:type="page"/>
      </w:r>
    </w:p>
    <w:p w14:paraId="37317790" w14:textId="38F68006" w:rsidR="00B17352" w:rsidRPr="00AC1E01" w:rsidRDefault="00B17352" w:rsidP="00EE3116">
      <w:pPr>
        <w:pStyle w:val="Heading1"/>
        <w:rPr>
          <w:lang w:val="en-US"/>
        </w:rPr>
      </w:pPr>
      <w:r w:rsidRPr="042A9375">
        <w:rPr>
          <w:lang w:val="en-US"/>
        </w:rPr>
        <w:lastRenderedPageBreak/>
        <w:t>Support and further information</w:t>
      </w:r>
    </w:p>
    <w:p w14:paraId="2C8C5741" w14:textId="77777777" w:rsidR="00EE3116" w:rsidRDefault="00EE3116" w:rsidP="00EE3116">
      <w:pPr>
        <w:pStyle w:val="Heading2"/>
      </w:pPr>
      <w:r>
        <w:t>Support</w:t>
      </w:r>
    </w:p>
    <w:p w14:paraId="7FC49943" w14:textId="0A51F8DD" w:rsidR="00B17352" w:rsidRDefault="00B17352" w:rsidP="00B17352">
      <w:r>
        <w:t>For assistance with logging into the Online Research Notebook and creating your account</w:t>
      </w:r>
      <w:r w:rsidR="0003383C">
        <w:t>,</w:t>
      </w:r>
      <w:r w:rsidR="00EE3116">
        <w:t xml:space="preserve"> </w:t>
      </w:r>
      <w:hyperlink r:id="rId12" w:anchor="supportcontact" w:history="1">
        <w:r w:rsidR="00EE3116" w:rsidRPr="00EE3116">
          <w:rPr>
            <w:rStyle w:val="Hyperlink"/>
          </w:rPr>
          <w:t>ask for help from LabArchives directly</w:t>
        </w:r>
      </w:hyperlink>
      <w:r w:rsidR="00EE3116">
        <w:t>.</w:t>
      </w:r>
    </w:p>
    <w:p w14:paraId="314E10DA" w14:textId="77777777" w:rsidR="00EE3116" w:rsidRDefault="00EE3116" w:rsidP="00EE3116">
      <w:pPr>
        <w:pStyle w:val="Heading2"/>
      </w:pPr>
      <w:r>
        <w:t>Further information</w:t>
      </w:r>
    </w:p>
    <w:p w14:paraId="3438AA42" w14:textId="2D1520E2" w:rsidR="00B17352" w:rsidRDefault="00B17352" w:rsidP="00B17352">
      <w:r>
        <w:t xml:space="preserve">Further information can also be found in the </w:t>
      </w:r>
      <w:hyperlink r:id="rId13">
        <w:r w:rsidRPr="042A9375">
          <w:rPr>
            <w:rStyle w:val="Hyperlink"/>
          </w:rPr>
          <w:t>LabArchives Knowledgebase</w:t>
        </w:r>
      </w:hyperlink>
      <w:r>
        <w:t>.</w:t>
      </w:r>
    </w:p>
    <w:p w14:paraId="1E9B3D91" w14:textId="4495B7BF" w:rsidR="005E78B8" w:rsidRDefault="005E78B8" w:rsidP="00B17352"/>
    <w:sectPr w:rsidR="005E78B8" w:rsidSect="00B17352">
      <w:footerReference w:type="default" r:id="rId14"/>
      <w:pgSz w:w="11906" w:h="16838"/>
      <w:pgMar w:top="851" w:right="1440" w:bottom="851" w:left="1440" w:header="708" w:footer="7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C29C2" w14:textId="77777777" w:rsidR="00784737" w:rsidRDefault="00784737" w:rsidP="00192370">
      <w:r>
        <w:separator/>
      </w:r>
    </w:p>
    <w:p w14:paraId="4FAADCA1" w14:textId="77777777" w:rsidR="00784737" w:rsidRDefault="00784737" w:rsidP="00192370"/>
  </w:endnote>
  <w:endnote w:type="continuationSeparator" w:id="0">
    <w:p w14:paraId="4B7327F6" w14:textId="77777777" w:rsidR="00784737" w:rsidRDefault="00784737" w:rsidP="00192370">
      <w:r>
        <w:continuationSeparator/>
      </w:r>
    </w:p>
    <w:p w14:paraId="1BD0E8CD" w14:textId="77777777" w:rsidR="00784737" w:rsidRDefault="00784737" w:rsidP="001923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7932946"/>
      <w:docPartObj>
        <w:docPartGallery w:val="Page Numbers (Bottom of Page)"/>
        <w:docPartUnique/>
      </w:docPartObj>
    </w:sdtPr>
    <w:sdtContent>
      <w:sdt>
        <w:sdtPr>
          <w:id w:val="-1890264381"/>
          <w:docPartObj>
            <w:docPartGallery w:val="Page Numbers (Top of Page)"/>
            <w:docPartUnique/>
          </w:docPartObj>
        </w:sdtPr>
        <w:sdtContent>
          <w:p w14:paraId="5843876F" w14:textId="3ED3DA55" w:rsidR="000742EE" w:rsidRDefault="0062619F" w:rsidP="008E53ED">
            <w:pPr>
              <w:pStyle w:val="Footer"/>
              <w:jc w:val="center"/>
            </w:pPr>
            <w:r>
              <w:t xml:space="preserve">Page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 w:val="24"/>
                <w:szCs w:val="24"/>
              </w:rPr>
              <w:fldChar w:fldCharType="separate"/>
            </w:r>
            <w:r w:rsidR="0003383C">
              <w:rPr>
                <w:noProof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sz w:val="24"/>
                <w:szCs w:val="24"/>
              </w:rPr>
              <w:fldChar w:fldCharType="begin"/>
            </w:r>
            <w:r>
              <w:instrText xml:space="preserve"> NUMPAGES  </w:instrText>
            </w:r>
            <w:r>
              <w:rPr>
                <w:sz w:val="24"/>
                <w:szCs w:val="24"/>
              </w:rPr>
              <w:fldChar w:fldCharType="separate"/>
            </w:r>
            <w:r w:rsidR="0003383C">
              <w:rPr>
                <w:noProof/>
              </w:rPr>
              <w:t>2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29AC0" w14:textId="77777777" w:rsidR="00784737" w:rsidRDefault="00784737" w:rsidP="00192370">
      <w:r>
        <w:separator/>
      </w:r>
    </w:p>
    <w:p w14:paraId="4877A73E" w14:textId="77777777" w:rsidR="00784737" w:rsidRDefault="00784737" w:rsidP="00192370"/>
  </w:footnote>
  <w:footnote w:type="continuationSeparator" w:id="0">
    <w:p w14:paraId="1258E1D6" w14:textId="77777777" w:rsidR="00784737" w:rsidRDefault="00784737" w:rsidP="00192370">
      <w:r>
        <w:continuationSeparator/>
      </w:r>
    </w:p>
    <w:p w14:paraId="76DC9625" w14:textId="77777777" w:rsidR="00784737" w:rsidRDefault="00784737" w:rsidP="001923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0633"/>
    <w:multiLevelType w:val="hybridMultilevel"/>
    <w:tmpl w:val="D428A9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5417"/>
    <w:multiLevelType w:val="hybridMultilevel"/>
    <w:tmpl w:val="D428A9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37AC4"/>
    <w:multiLevelType w:val="hybridMultilevel"/>
    <w:tmpl w:val="8C3A0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65D9F"/>
    <w:multiLevelType w:val="hybridMultilevel"/>
    <w:tmpl w:val="B82607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77BFE"/>
    <w:multiLevelType w:val="hybridMultilevel"/>
    <w:tmpl w:val="21D09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B1EE0"/>
    <w:multiLevelType w:val="hybridMultilevel"/>
    <w:tmpl w:val="6D8A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14644"/>
    <w:multiLevelType w:val="hybridMultilevel"/>
    <w:tmpl w:val="CC86D3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66D73"/>
    <w:multiLevelType w:val="hybridMultilevel"/>
    <w:tmpl w:val="262489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294746">
    <w:abstractNumId w:val="1"/>
  </w:num>
  <w:num w:numId="2" w16cid:durableId="1964461337">
    <w:abstractNumId w:val="6"/>
  </w:num>
  <w:num w:numId="3" w16cid:durableId="35006373">
    <w:abstractNumId w:val="0"/>
  </w:num>
  <w:num w:numId="4" w16cid:durableId="760300543">
    <w:abstractNumId w:val="5"/>
  </w:num>
  <w:num w:numId="5" w16cid:durableId="336618316">
    <w:abstractNumId w:val="4"/>
  </w:num>
  <w:num w:numId="6" w16cid:durableId="341931371">
    <w:abstractNumId w:val="3"/>
  </w:num>
  <w:num w:numId="7" w16cid:durableId="472328150">
    <w:abstractNumId w:val="2"/>
  </w:num>
  <w:num w:numId="8" w16cid:durableId="11107775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352"/>
    <w:rsid w:val="0003383C"/>
    <w:rsid w:val="00045758"/>
    <w:rsid w:val="000742EE"/>
    <w:rsid w:val="000917FC"/>
    <w:rsid w:val="00106542"/>
    <w:rsid w:val="00192370"/>
    <w:rsid w:val="001D185D"/>
    <w:rsid w:val="002560A8"/>
    <w:rsid w:val="0026114A"/>
    <w:rsid w:val="00357715"/>
    <w:rsid w:val="003C504B"/>
    <w:rsid w:val="004D7859"/>
    <w:rsid w:val="00581FE8"/>
    <w:rsid w:val="005D7871"/>
    <w:rsid w:val="005E78B8"/>
    <w:rsid w:val="00607B93"/>
    <w:rsid w:val="0062097B"/>
    <w:rsid w:val="0062593A"/>
    <w:rsid w:val="0062619F"/>
    <w:rsid w:val="006552B6"/>
    <w:rsid w:val="00674A74"/>
    <w:rsid w:val="007123D4"/>
    <w:rsid w:val="00784737"/>
    <w:rsid w:val="007C0660"/>
    <w:rsid w:val="0084632E"/>
    <w:rsid w:val="00877651"/>
    <w:rsid w:val="008E53ED"/>
    <w:rsid w:val="008F07A4"/>
    <w:rsid w:val="00B17352"/>
    <w:rsid w:val="00B82D5F"/>
    <w:rsid w:val="00BC555B"/>
    <w:rsid w:val="00D41B11"/>
    <w:rsid w:val="00EE3116"/>
    <w:rsid w:val="00F03858"/>
    <w:rsid w:val="00FB22F9"/>
    <w:rsid w:val="00FE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FEE18"/>
  <w15:chartTrackingRefBased/>
  <w15:docId w15:val="{76981440-010E-4F05-9D09-FB3E4888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85D"/>
    <w:pPr>
      <w:spacing w:before="60" w:after="120" w:line="240" w:lineRule="auto"/>
    </w:pPr>
    <w:rPr>
      <w:rFonts w:eastAsia="Times New Roman" w:cstheme="minorHAnsi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85D"/>
    <w:pPr>
      <w:keepNext/>
      <w:keepLines/>
      <w:spacing w:before="240" w:after="0"/>
      <w:outlineLvl w:val="0"/>
    </w:pPr>
    <w:rPr>
      <w:rFonts w:eastAsiaTheme="majorEastAsia"/>
      <w:b/>
      <w:color w:val="7030A0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185D"/>
    <w:pPr>
      <w:keepNext/>
      <w:keepLines/>
      <w:spacing w:before="240" w:after="0"/>
      <w:outlineLvl w:val="1"/>
    </w:pPr>
    <w:rPr>
      <w:color w:val="7030A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2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2F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619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619F"/>
  </w:style>
  <w:style w:type="paragraph" w:styleId="Footer">
    <w:name w:val="footer"/>
    <w:basedOn w:val="Normal"/>
    <w:link w:val="FooterChar"/>
    <w:uiPriority w:val="99"/>
    <w:unhideWhenUsed/>
    <w:rsid w:val="0062619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619F"/>
  </w:style>
  <w:style w:type="paragraph" w:styleId="Title">
    <w:name w:val="Title"/>
    <w:basedOn w:val="Normal"/>
    <w:next w:val="Normal"/>
    <w:link w:val="TitleChar"/>
    <w:uiPriority w:val="10"/>
    <w:qFormat/>
    <w:rsid w:val="001D185D"/>
    <w:pPr>
      <w:spacing w:after="0"/>
      <w:contextualSpacing/>
    </w:pPr>
    <w:rPr>
      <w:rFonts w:eastAsiaTheme="majorEastAsia"/>
      <w:b/>
      <w:color w:val="7030A0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85D"/>
    <w:rPr>
      <w:rFonts w:eastAsiaTheme="majorEastAsia" w:cstheme="minorHAnsi"/>
      <w:b/>
      <w:color w:val="7030A0"/>
      <w:spacing w:val="-10"/>
      <w:kern w:val="28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D185D"/>
    <w:rPr>
      <w:rFonts w:eastAsia="Times New Roman" w:cstheme="minorHAnsi"/>
      <w:color w:val="7030A0"/>
      <w:sz w:val="26"/>
      <w:szCs w:val="2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D185D"/>
    <w:rPr>
      <w:rFonts w:eastAsiaTheme="majorEastAsia" w:cstheme="minorHAnsi"/>
      <w:b/>
      <w:color w:val="7030A0"/>
      <w:sz w:val="26"/>
      <w:szCs w:val="26"/>
      <w:lang w:val="en-GB" w:eastAsia="en-GB"/>
    </w:rPr>
  </w:style>
  <w:style w:type="paragraph" w:customStyle="1" w:styleId="ORNweb">
    <w:name w:val="ORN web"/>
    <w:basedOn w:val="Heading1"/>
    <w:link w:val="ORNwebChar"/>
    <w:autoRedefine/>
    <w:rsid w:val="001D185D"/>
  </w:style>
  <w:style w:type="character" w:customStyle="1" w:styleId="ORNwebChar">
    <w:name w:val="ORN web Char"/>
    <w:basedOn w:val="Heading1Char"/>
    <w:link w:val="ORNweb"/>
    <w:rsid w:val="001D185D"/>
    <w:rPr>
      <w:rFonts w:eastAsiaTheme="majorEastAsia" w:cstheme="minorHAnsi"/>
      <w:b/>
      <w:color w:val="7030A0"/>
      <w:sz w:val="26"/>
      <w:szCs w:val="26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55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2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2B6"/>
    <w:rPr>
      <w:rFonts w:eastAsia="Times New Roman" w:cstheme="minorHAnsi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2B6"/>
    <w:rPr>
      <w:rFonts w:eastAsia="Times New Roman" w:cstheme="minorHAnsi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2B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2B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shib.labarchives.com/select_institution" TargetMode="External"/><Relationship Id="rId13" Type="http://schemas.openxmlformats.org/officeDocument/2006/relationships/hyperlink" Target="https://www.labarchives.com/labarchives-knowledge-base/category/eln/getting-starte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barchives.com/suppor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39B57.4933ADE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Hosking\Documents\Custom%20Office%20Templates\ORN%20user%20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D30DF-D63A-4B72-AEEB-29B0C736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ORN user guide.dotx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Hosking</dc:creator>
  <cp:keywords/>
  <dc:description/>
  <cp:lastModifiedBy>Michele Hosking</cp:lastModifiedBy>
  <cp:revision>2</cp:revision>
  <dcterms:created xsi:type="dcterms:W3CDTF">2022-12-20T04:48:00Z</dcterms:created>
  <dcterms:modified xsi:type="dcterms:W3CDTF">2022-12-20T04:48:00Z</dcterms:modified>
</cp:coreProperties>
</file>