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6819" w14:textId="6E825929" w:rsidR="00DF00E5" w:rsidRDefault="00627CC3" w:rsidP="00DF00E5">
      <w:pPr>
        <w:spacing w:after="120"/>
        <w:jc w:val="center"/>
        <w:rPr>
          <w:rFonts w:ascii="Verdana" w:hAnsi="Verdana" w:cs="Verdana"/>
          <w:b/>
          <w:bCs/>
          <w:sz w:val="22"/>
          <w:szCs w:val="22"/>
        </w:rPr>
      </w:pPr>
      <w:r>
        <w:rPr>
          <w:rFonts w:ascii="Verdana" w:hAnsi="Verdana" w:cs="Verdana"/>
          <w:b/>
          <w:bCs/>
          <w:noProof/>
          <w:sz w:val="22"/>
          <w:szCs w:val="22"/>
          <w:lang w:eastAsia="en-AU"/>
        </w:rPr>
        <mc:AlternateContent>
          <mc:Choice Requires="wps">
            <w:drawing>
              <wp:anchor distT="0" distB="0" distL="114300" distR="114300" simplePos="0" relativeHeight="251659264" behindDoc="0" locked="0" layoutInCell="1" allowOverlap="1" wp14:anchorId="19A37A53" wp14:editId="60318703">
                <wp:simplePos x="0" y="0"/>
                <wp:positionH relativeFrom="column">
                  <wp:posOffset>-975995</wp:posOffset>
                </wp:positionH>
                <wp:positionV relativeFrom="paragraph">
                  <wp:posOffset>-2834005</wp:posOffset>
                </wp:positionV>
                <wp:extent cx="2047240" cy="330200"/>
                <wp:effectExtent l="0" t="0" r="10160" b="12700"/>
                <wp:wrapNone/>
                <wp:docPr id="1" name="Text Box 1"/>
                <wp:cNvGraphicFramePr/>
                <a:graphic xmlns:a="http://schemas.openxmlformats.org/drawingml/2006/main">
                  <a:graphicData uri="http://schemas.microsoft.com/office/word/2010/wordprocessingShape">
                    <wps:wsp>
                      <wps:cNvSpPr txBox="1"/>
                      <wps:spPr>
                        <a:xfrm>
                          <a:off x="0" y="0"/>
                          <a:ext cx="204724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5D172" w14:textId="67155DB2" w:rsidR="00627CC3" w:rsidRDefault="00627CC3">
                            <w: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A37A53" id="_x0000_t202" coordsize="21600,21600" o:spt="202" path="m,l,21600r21600,l21600,xe">
                <v:stroke joinstyle="miter"/>
                <v:path gradientshapeok="t" o:connecttype="rect"/>
              </v:shapetype>
              <v:shape id="Text Box 1" o:spid="_x0000_s1026" type="#_x0000_t202" style="position:absolute;left:0;text-align:left;margin-left:-76.85pt;margin-top:-223.15pt;width:161.2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" fillcolor="white [3201]" strokeweight=".5pt">
                <v:textbox>
                  <w:txbxContent>
                    <w:p w14:paraId="0C55D172" w14:textId="67155DB2" w:rsidR="00627CC3" w:rsidRDefault="00627CC3">
                      <w:r>
                        <w:t>Appendix C</w:t>
                      </w:r>
                    </w:p>
                  </w:txbxContent>
                </v:textbox>
              </v:shape>
            </w:pict>
          </mc:Fallback>
        </mc:AlternateContent>
      </w:r>
      <w:r w:rsidR="00DF00E5">
        <w:rPr>
          <w:rFonts w:ascii="Verdana" w:hAnsi="Verdana" w:cs="Verdana"/>
          <w:b/>
          <w:bCs/>
          <w:sz w:val="22"/>
          <w:szCs w:val="22"/>
        </w:rPr>
        <w:t>Participant Information S</w:t>
      </w:r>
      <w:bookmarkStart w:id="0" w:name="_GoBack"/>
      <w:bookmarkEnd w:id="0"/>
      <w:r w:rsidR="00DF00E5">
        <w:rPr>
          <w:rFonts w:ascii="Verdana" w:hAnsi="Verdana" w:cs="Verdana"/>
          <w:b/>
          <w:bCs/>
          <w:sz w:val="22"/>
          <w:szCs w:val="22"/>
        </w:rPr>
        <w:t>tatement for Decision Supporters</w:t>
      </w:r>
    </w:p>
    <w:p w14:paraId="0A425370" w14:textId="77777777" w:rsidR="00DF00E5" w:rsidRDefault="00DF00E5" w:rsidP="00DF00E5">
      <w:pPr>
        <w:spacing w:after="120"/>
        <w:jc w:val="center"/>
        <w:rPr>
          <w:rFonts w:ascii="Verdana" w:hAnsi="Verdana" w:cs="Verdana"/>
          <w:b/>
          <w:bCs/>
          <w:sz w:val="22"/>
          <w:szCs w:val="22"/>
        </w:rPr>
      </w:pPr>
      <w:r>
        <w:rPr>
          <w:rFonts w:ascii="Verdana" w:hAnsi="Verdana" w:cs="Verdana"/>
          <w:b/>
          <w:bCs/>
          <w:sz w:val="22"/>
          <w:szCs w:val="22"/>
        </w:rPr>
        <w:t>Effective Decision-Making Support for People with Cognitive Disability</w:t>
      </w:r>
    </w:p>
    <w:p w14:paraId="2D87A6B0" w14:textId="77777777" w:rsidR="00BB198A" w:rsidRDefault="00BB198A" w:rsidP="00BB198A">
      <w:pPr>
        <w:spacing w:after="120"/>
        <w:rPr>
          <w:rFonts w:ascii="Verdana" w:hAnsi="Verdana" w:cs="Verdana"/>
          <w:bCs/>
          <w:sz w:val="22"/>
          <w:szCs w:val="22"/>
        </w:rPr>
      </w:pPr>
    </w:p>
    <w:p w14:paraId="48126DDA" w14:textId="77777777" w:rsidR="00BB198A" w:rsidRDefault="00BB198A" w:rsidP="00BB198A">
      <w:pPr>
        <w:spacing w:after="120"/>
        <w:rPr>
          <w:rFonts w:ascii="Verdana" w:hAnsi="Verdana" w:cs="Verdana"/>
          <w:b/>
          <w:bCs/>
          <w:sz w:val="22"/>
          <w:szCs w:val="22"/>
        </w:rPr>
      </w:pPr>
      <w:r w:rsidRPr="00627CC3">
        <w:rPr>
          <w:rFonts w:ascii="Verdana" w:hAnsi="Verdana" w:cs="Verdana"/>
          <w:b/>
          <w:bCs/>
          <w:sz w:val="22"/>
          <w:szCs w:val="22"/>
        </w:rPr>
        <w:t>Researchers and contacts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627CC3" w14:paraId="5481FC17" w14:textId="77777777" w:rsidTr="00627CC3">
        <w:tc>
          <w:tcPr>
            <w:tcW w:w="4393" w:type="dxa"/>
          </w:tcPr>
          <w:p w14:paraId="4DA09702" w14:textId="77777777" w:rsidR="00627CC3" w:rsidRDefault="00627CC3" w:rsidP="00627CC3">
            <w:pPr>
              <w:rPr>
                <w:sz w:val="22"/>
                <w:szCs w:val="22"/>
              </w:rPr>
            </w:pPr>
            <w:r w:rsidRPr="00267E9D">
              <w:rPr>
                <w:sz w:val="22"/>
                <w:szCs w:val="22"/>
              </w:rPr>
              <w:t>Professor Christine Bigby</w:t>
            </w:r>
            <w:r>
              <w:rPr>
                <w:sz w:val="22"/>
                <w:szCs w:val="22"/>
              </w:rPr>
              <w:t xml:space="preserve"> </w:t>
            </w:r>
          </w:p>
          <w:p w14:paraId="24CE053D" w14:textId="77777777" w:rsidR="00627CC3" w:rsidRDefault="00627CC3" w:rsidP="00627CC3">
            <w:pPr>
              <w:rPr>
                <w:sz w:val="22"/>
                <w:szCs w:val="22"/>
              </w:rPr>
            </w:pPr>
            <w:r>
              <w:rPr>
                <w:sz w:val="22"/>
                <w:szCs w:val="22"/>
              </w:rPr>
              <w:t>Living with Disability Research Centre</w:t>
            </w:r>
          </w:p>
          <w:p w14:paraId="0EABC304" w14:textId="77777777" w:rsidR="00627CC3" w:rsidRDefault="00627CC3" w:rsidP="00627CC3">
            <w:pPr>
              <w:rPr>
                <w:sz w:val="22"/>
                <w:szCs w:val="22"/>
              </w:rPr>
            </w:pPr>
            <w:r>
              <w:rPr>
                <w:sz w:val="22"/>
                <w:szCs w:val="22"/>
              </w:rPr>
              <w:t xml:space="preserve">Email: </w:t>
            </w:r>
            <w:hyperlink r:id="rId8" w:history="1">
              <w:r w:rsidRPr="00BB198A">
                <w:rPr>
                  <w:sz w:val="22"/>
                  <w:szCs w:val="22"/>
                </w:rPr>
                <w:t>c.bigby@latrobe.edu.au</w:t>
              </w:r>
            </w:hyperlink>
          </w:p>
          <w:p w14:paraId="6E65195D" w14:textId="77777777" w:rsidR="00627CC3" w:rsidRPr="00267E9D" w:rsidRDefault="00627CC3" w:rsidP="00627CC3">
            <w:pPr>
              <w:rPr>
                <w:sz w:val="22"/>
                <w:szCs w:val="22"/>
              </w:rPr>
            </w:pPr>
            <w:r>
              <w:rPr>
                <w:sz w:val="22"/>
                <w:szCs w:val="22"/>
              </w:rPr>
              <w:t>Phone</w:t>
            </w:r>
            <w:r w:rsidRPr="000A3D8C">
              <w:rPr>
                <w:sz w:val="22"/>
                <w:szCs w:val="22"/>
              </w:rPr>
              <w:t>:</w:t>
            </w:r>
            <w:r w:rsidRPr="00BB198A">
              <w:rPr>
                <w:sz w:val="22"/>
                <w:szCs w:val="22"/>
              </w:rPr>
              <w:t xml:space="preserve"> (03) 9479 3041</w:t>
            </w:r>
          </w:p>
          <w:p w14:paraId="2023CFC3" w14:textId="77777777" w:rsidR="00627CC3" w:rsidRDefault="00627CC3" w:rsidP="00627CC3">
            <w:pPr>
              <w:rPr>
                <w:rFonts w:ascii="Verdana" w:hAnsi="Verdana" w:cs="Verdana"/>
                <w:b/>
                <w:bCs/>
                <w:sz w:val="22"/>
                <w:szCs w:val="22"/>
              </w:rPr>
            </w:pPr>
          </w:p>
        </w:tc>
        <w:tc>
          <w:tcPr>
            <w:tcW w:w="4394" w:type="dxa"/>
          </w:tcPr>
          <w:p w14:paraId="72C4C649" w14:textId="77777777" w:rsidR="00627CC3" w:rsidRDefault="00627CC3" w:rsidP="00627CC3">
            <w:pPr>
              <w:rPr>
                <w:sz w:val="22"/>
                <w:szCs w:val="22"/>
              </w:rPr>
            </w:pPr>
            <w:r>
              <w:rPr>
                <w:sz w:val="22"/>
                <w:szCs w:val="22"/>
              </w:rPr>
              <w:t xml:space="preserve">Dr Elizabeth (Lizzie) Smith </w:t>
            </w:r>
          </w:p>
          <w:p w14:paraId="01F7C793" w14:textId="77777777" w:rsidR="00627CC3" w:rsidRDefault="00627CC3" w:rsidP="00627CC3">
            <w:pPr>
              <w:rPr>
                <w:sz w:val="22"/>
                <w:szCs w:val="22"/>
              </w:rPr>
            </w:pPr>
            <w:r>
              <w:rPr>
                <w:sz w:val="22"/>
                <w:szCs w:val="22"/>
              </w:rPr>
              <w:t>Living with Disability Research Centre</w:t>
            </w:r>
          </w:p>
          <w:p w14:paraId="19AFF8FE" w14:textId="77777777" w:rsidR="00627CC3" w:rsidRPr="00BB198A" w:rsidRDefault="00627CC3" w:rsidP="00627CC3">
            <w:pPr>
              <w:rPr>
                <w:sz w:val="22"/>
                <w:szCs w:val="22"/>
              </w:rPr>
            </w:pPr>
            <w:r w:rsidRPr="00BB198A">
              <w:rPr>
                <w:sz w:val="22"/>
                <w:szCs w:val="22"/>
              </w:rPr>
              <w:t xml:space="preserve">Email: </w:t>
            </w:r>
            <w:hyperlink r:id="rId9" w:history="1">
              <w:r w:rsidRPr="00BB198A">
                <w:rPr>
                  <w:sz w:val="22"/>
                  <w:szCs w:val="22"/>
                </w:rPr>
                <w:t>e.smith3@latrobe.edu.au</w:t>
              </w:r>
            </w:hyperlink>
          </w:p>
          <w:p w14:paraId="0EEFF0A9" w14:textId="77777777" w:rsidR="00627CC3" w:rsidRPr="00BB198A" w:rsidRDefault="00627CC3" w:rsidP="00627CC3">
            <w:pPr>
              <w:rPr>
                <w:sz w:val="22"/>
                <w:szCs w:val="22"/>
              </w:rPr>
            </w:pPr>
            <w:r w:rsidRPr="00BB198A">
              <w:rPr>
                <w:sz w:val="22"/>
                <w:szCs w:val="22"/>
              </w:rPr>
              <w:t>Phone: (03) 9479 1954</w:t>
            </w:r>
          </w:p>
          <w:p w14:paraId="18E64216" w14:textId="77777777" w:rsidR="00627CC3" w:rsidRDefault="00627CC3" w:rsidP="00BB198A">
            <w:pPr>
              <w:spacing w:after="120"/>
              <w:rPr>
                <w:rFonts w:ascii="Verdana" w:hAnsi="Verdana" w:cs="Verdana"/>
                <w:b/>
                <w:bCs/>
                <w:sz w:val="22"/>
                <w:szCs w:val="22"/>
              </w:rPr>
            </w:pPr>
          </w:p>
        </w:tc>
      </w:tr>
    </w:tbl>
    <w:p w14:paraId="73E07CE6" w14:textId="77777777" w:rsidR="00DF00E5" w:rsidRDefault="00DF00E5" w:rsidP="00DF00E5">
      <w:pPr>
        <w:spacing w:after="0"/>
        <w:jc w:val="both"/>
        <w:rPr>
          <w:sz w:val="26"/>
          <w:szCs w:val="26"/>
        </w:rPr>
      </w:pPr>
      <w:r>
        <w:rPr>
          <w:sz w:val="26"/>
          <w:szCs w:val="26"/>
        </w:rPr>
        <w:t xml:space="preserve">You have received this information because you are somebody who has been nominated as a decision-making supporter by a person with a cognitive disability (either with an acquired brain injury or an intellectual disability). </w:t>
      </w:r>
    </w:p>
    <w:p w14:paraId="062469D6" w14:textId="77777777" w:rsidR="00DF00E5" w:rsidRDefault="00DF00E5" w:rsidP="00DF00E5">
      <w:pPr>
        <w:spacing w:after="0"/>
        <w:jc w:val="both"/>
        <w:rPr>
          <w:sz w:val="26"/>
          <w:szCs w:val="26"/>
        </w:rPr>
      </w:pPr>
    </w:p>
    <w:p w14:paraId="3DFCE7F8" w14:textId="77777777" w:rsidR="00DF00E5" w:rsidRDefault="00DF00E5" w:rsidP="00DF00E5">
      <w:pPr>
        <w:spacing w:after="0"/>
        <w:jc w:val="both"/>
        <w:rPr>
          <w:rFonts w:ascii="Times New Roman" w:hAnsi="Times New Roman" w:cs="Times New Roman"/>
          <w:sz w:val="26"/>
          <w:szCs w:val="26"/>
        </w:rPr>
      </w:pPr>
      <w:r>
        <w:rPr>
          <w:sz w:val="26"/>
          <w:szCs w:val="26"/>
        </w:rPr>
        <w:t xml:space="preserve">As you would be aware, people with cognitive disabilities often require support to make important decisions in their life, for example ‘where should I live?’ and ‘what will I do when I finish school’? </w:t>
      </w:r>
    </w:p>
    <w:p w14:paraId="2A5BFBE6" w14:textId="77777777" w:rsidR="00DF00E5" w:rsidRDefault="00DF00E5" w:rsidP="00DF00E5">
      <w:pPr>
        <w:spacing w:after="0"/>
        <w:jc w:val="both"/>
        <w:rPr>
          <w:rFonts w:ascii="Times New Roman" w:hAnsi="Times New Roman" w:cs="Times New Roman"/>
          <w:sz w:val="26"/>
          <w:szCs w:val="26"/>
        </w:rPr>
      </w:pPr>
    </w:p>
    <w:p w14:paraId="3075D694" w14:textId="0720E855" w:rsidR="00343831" w:rsidRDefault="00DF00E5" w:rsidP="00DF00E5">
      <w:pPr>
        <w:spacing w:after="0"/>
        <w:jc w:val="both"/>
        <w:rPr>
          <w:sz w:val="26"/>
          <w:szCs w:val="26"/>
        </w:rPr>
      </w:pPr>
      <w:r>
        <w:rPr>
          <w:sz w:val="26"/>
          <w:szCs w:val="26"/>
        </w:rPr>
        <w:lastRenderedPageBreak/>
        <w:t xml:space="preserve">This research aims to understand the best way to support people to make these and other decisions. The study is being conducted by La Trobe University, Sydney University, the University of New South Wales, and </w:t>
      </w:r>
      <w:r w:rsidRPr="00D92C27">
        <w:rPr>
          <w:sz w:val="26"/>
          <w:szCs w:val="26"/>
        </w:rPr>
        <w:t>Queensland University of Technology</w:t>
      </w:r>
      <w:r>
        <w:rPr>
          <w:sz w:val="26"/>
          <w:szCs w:val="26"/>
        </w:rPr>
        <w:t xml:space="preserve">. </w:t>
      </w:r>
      <w:r w:rsidR="00343831">
        <w:rPr>
          <w:sz w:val="26"/>
          <w:szCs w:val="26"/>
        </w:rPr>
        <w:t>It is funded by an Australian Government ARC Linkage Grant and the following industry partners:</w:t>
      </w:r>
    </w:p>
    <w:p w14:paraId="0FDAA23B" w14:textId="77777777" w:rsidR="00343831" w:rsidRDefault="00343831" w:rsidP="00DF00E5">
      <w:pPr>
        <w:spacing w:after="0"/>
        <w:jc w:val="both"/>
        <w:rPr>
          <w:sz w:val="26"/>
          <w:szCs w:val="2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29"/>
        <w:gridCol w:w="2929"/>
      </w:tblGrid>
      <w:tr w:rsidR="00343831" w14:paraId="2152E7AC" w14:textId="77777777" w:rsidTr="00343831">
        <w:tc>
          <w:tcPr>
            <w:tcW w:w="2929" w:type="dxa"/>
          </w:tcPr>
          <w:p w14:paraId="2401376A" w14:textId="77777777" w:rsidR="00343831" w:rsidRDefault="00343831" w:rsidP="00343831">
            <w:pPr>
              <w:pStyle w:val="ListParagraph"/>
              <w:numPr>
                <w:ilvl w:val="0"/>
                <w:numId w:val="18"/>
              </w:numPr>
              <w:jc w:val="both"/>
              <w:rPr>
                <w:sz w:val="26"/>
                <w:szCs w:val="26"/>
              </w:rPr>
            </w:pPr>
            <w:r>
              <w:rPr>
                <w:sz w:val="26"/>
                <w:szCs w:val="26"/>
              </w:rPr>
              <w:t>Endeavour</w:t>
            </w:r>
          </w:p>
          <w:p w14:paraId="58842E91" w14:textId="77777777" w:rsidR="00343831" w:rsidRDefault="00343831" w:rsidP="00DF00E5">
            <w:pPr>
              <w:jc w:val="both"/>
              <w:rPr>
                <w:sz w:val="26"/>
                <w:szCs w:val="26"/>
              </w:rPr>
            </w:pPr>
          </w:p>
        </w:tc>
        <w:tc>
          <w:tcPr>
            <w:tcW w:w="2929" w:type="dxa"/>
          </w:tcPr>
          <w:p w14:paraId="61FB63C4" w14:textId="10769098" w:rsidR="00343831" w:rsidRPr="00343831" w:rsidRDefault="00343831" w:rsidP="00343831">
            <w:pPr>
              <w:pStyle w:val="ListParagraph"/>
              <w:numPr>
                <w:ilvl w:val="0"/>
                <w:numId w:val="18"/>
              </w:numPr>
              <w:rPr>
                <w:sz w:val="26"/>
                <w:szCs w:val="26"/>
              </w:rPr>
            </w:pPr>
            <w:r>
              <w:rPr>
                <w:sz w:val="26"/>
                <w:szCs w:val="26"/>
              </w:rPr>
              <w:t>Victorian Office of the Public Advocate</w:t>
            </w:r>
          </w:p>
        </w:tc>
        <w:tc>
          <w:tcPr>
            <w:tcW w:w="2929" w:type="dxa"/>
          </w:tcPr>
          <w:p w14:paraId="042F300C" w14:textId="34D30AE5" w:rsidR="00343831" w:rsidRPr="00343831" w:rsidRDefault="00343831" w:rsidP="00343831">
            <w:pPr>
              <w:pStyle w:val="ListParagraph"/>
              <w:numPr>
                <w:ilvl w:val="0"/>
                <w:numId w:val="18"/>
              </w:numPr>
              <w:rPr>
                <w:sz w:val="26"/>
                <w:szCs w:val="26"/>
              </w:rPr>
            </w:pPr>
            <w:r>
              <w:rPr>
                <w:sz w:val="26"/>
                <w:szCs w:val="26"/>
              </w:rPr>
              <w:t>Queensland Office of the Public Advocate</w:t>
            </w:r>
          </w:p>
        </w:tc>
      </w:tr>
      <w:tr w:rsidR="00343831" w14:paraId="56CD8330" w14:textId="77777777" w:rsidTr="00343831">
        <w:tc>
          <w:tcPr>
            <w:tcW w:w="2929" w:type="dxa"/>
          </w:tcPr>
          <w:p w14:paraId="1313C067" w14:textId="77C8EC1B" w:rsidR="00343831" w:rsidRPr="00343831" w:rsidRDefault="00343831" w:rsidP="00343831">
            <w:pPr>
              <w:pStyle w:val="ListParagraph"/>
              <w:numPr>
                <w:ilvl w:val="0"/>
                <w:numId w:val="18"/>
              </w:numPr>
              <w:rPr>
                <w:sz w:val="26"/>
                <w:szCs w:val="26"/>
              </w:rPr>
            </w:pPr>
            <w:r>
              <w:rPr>
                <w:sz w:val="26"/>
                <w:szCs w:val="26"/>
              </w:rPr>
              <w:t>Melbourne City Mission</w:t>
            </w:r>
          </w:p>
          <w:p w14:paraId="048E6484" w14:textId="77777777" w:rsidR="00343831" w:rsidRDefault="00343831" w:rsidP="00DF00E5">
            <w:pPr>
              <w:jc w:val="both"/>
              <w:rPr>
                <w:sz w:val="26"/>
                <w:szCs w:val="26"/>
              </w:rPr>
            </w:pPr>
          </w:p>
        </w:tc>
        <w:tc>
          <w:tcPr>
            <w:tcW w:w="2929" w:type="dxa"/>
          </w:tcPr>
          <w:p w14:paraId="65B2C3D0" w14:textId="72559158" w:rsidR="00343831" w:rsidRPr="00343831" w:rsidRDefault="00343831" w:rsidP="00343831">
            <w:pPr>
              <w:pStyle w:val="ListParagraph"/>
              <w:numPr>
                <w:ilvl w:val="0"/>
                <w:numId w:val="18"/>
              </w:numPr>
              <w:rPr>
                <w:sz w:val="26"/>
                <w:szCs w:val="26"/>
              </w:rPr>
            </w:pPr>
            <w:r>
              <w:rPr>
                <w:sz w:val="26"/>
                <w:szCs w:val="26"/>
              </w:rPr>
              <w:t>NSW Department of Family and Community Services (</w:t>
            </w:r>
            <w:proofErr w:type="spellStart"/>
            <w:r>
              <w:rPr>
                <w:sz w:val="26"/>
                <w:szCs w:val="26"/>
              </w:rPr>
              <w:t>FaCS</w:t>
            </w:r>
            <w:proofErr w:type="spellEnd"/>
            <w:r>
              <w:rPr>
                <w:sz w:val="26"/>
                <w:szCs w:val="26"/>
              </w:rPr>
              <w:t>)</w:t>
            </w:r>
          </w:p>
        </w:tc>
        <w:tc>
          <w:tcPr>
            <w:tcW w:w="2929" w:type="dxa"/>
          </w:tcPr>
          <w:p w14:paraId="160EF4AE" w14:textId="24E64F0F" w:rsidR="00343831" w:rsidRPr="00343831" w:rsidRDefault="00343831" w:rsidP="00343831">
            <w:pPr>
              <w:pStyle w:val="ListParagraph"/>
              <w:numPr>
                <w:ilvl w:val="0"/>
                <w:numId w:val="18"/>
              </w:numPr>
              <w:rPr>
                <w:sz w:val="26"/>
                <w:szCs w:val="26"/>
              </w:rPr>
            </w:pPr>
            <w:r>
              <w:rPr>
                <w:sz w:val="26"/>
                <w:szCs w:val="26"/>
              </w:rPr>
              <w:t>Queensland Mental Health Commission</w:t>
            </w:r>
          </w:p>
        </w:tc>
      </w:tr>
      <w:tr w:rsidR="00343831" w14:paraId="4968520C" w14:textId="77777777" w:rsidTr="00343831">
        <w:tc>
          <w:tcPr>
            <w:tcW w:w="2929" w:type="dxa"/>
          </w:tcPr>
          <w:p w14:paraId="252EA952" w14:textId="617A4235" w:rsidR="00343831" w:rsidRPr="00343831" w:rsidRDefault="00343831" w:rsidP="00343831">
            <w:pPr>
              <w:pStyle w:val="ListParagraph"/>
              <w:numPr>
                <w:ilvl w:val="0"/>
                <w:numId w:val="18"/>
              </w:numPr>
              <w:jc w:val="both"/>
              <w:rPr>
                <w:sz w:val="26"/>
                <w:szCs w:val="26"/>
              </w:rPr>
            </w:pPr>
            <w:r>
              <w:rPr>
                <w:sz w:val="26"/>
                <w:szCs w:val="26"/>
              </w:rPr>
              <w:t>Inclusion Melbourne</w:t>
            </w:r>
          </w:p>
        </w:tc>
        <w:tc>
          <w:tcPr>
            <w:tcW w:w="2929" w:type="dxa"/>
          </w:tcPr>
          <w:p w14:paraId="0A228350" w14:textId="0CF7038A" w:rsidR="00343831" w:rsidRPr="00343831" w:rsidRDefault="00343831" w:rsidP="00343831">
            <w:pPr>
              <w:pStyle w:val="ListParagraph"/>
              <w:numPr>
                <w:ilvl w:val="0"/>
                <w:numId w:val="18"/>
              </w:numPr>
              <w:jc w:val="both"/>
              <w:rPr>
                <w:sz w:val="26"/>
                <w:szCs w:val="26"/>
              </w:rPr>
            </w:pPr>
            <w:r>
              <w:rPr>
                <w:sz w:val="26"/>
                <w:szCs w:val="26"/>
              </w:rPr>
              <w:t xml:space="preserve">NSW Office of the Public Guardian </w:t>
            </w:r>
          </w:p>
        </w:tc>
        <w:tc>
          <w:tcPr>
            <w:tcW w:w="2929" w:type="dxa"/>
          </w:tcPr>
          <w:p w14:paraId="69144357" w14:textId="4221762D" w:rsidR="00343831" w:rsidRPr="00343831" w:rsidRDefault="00343831" w:rsidP="00343831">
            <w:pPr>
              <w:pStyle w:val="ListParagraph"/>
              <w:numPr>
                <w:ilvl w:val="0"/>
                <w:numId w:val="18"/>
              </w:numPr>
              <w:jc w:val="both"/>
              <w:rPr>
                <w:sz w:val="26"/>
                <w:szCs w:val="26"/>
              </w:rPr>
            </w:pPr>
            <w:r>
              <w:rPr>
                <w:sz w:val="26"/>
                <w:szCs w:val="26"/>
              </w:rPr>
              <w:t>Queensland Public Trustee</w:t>
            </w:r>
          </w:p>
        </w:tc>
      </w:tr>
      <w:tr w:rsidR="00343831" w14:paraId="5D18E513" w14:textId="77777777" w:rsidTr="00343831">
        <w:tc>
          <w:tcPr>
            <w:tcW w:w="2929" w:type="dxa"/>
          </w:tcPr>
          <w:p w14:paraId="42207059" w14:textId="2DE0268A" w:rsidR="00343831" w:rsidRPr="00343831" w:rsidRDefault="00343831" w:rsidP="00343831">
            <w:pPr>
              <w:pStyle w:val="ListParagraph"/>
              <w:numPr>
                <w:ilvl w:val="0"/>
                <w:numId w:val="18"/>
              </w:numPr>
              <w:jc w:val="both"/>
              <w:rPr>
                <w:sz w:val="26"/>
                <w:szCs w:val="26"/>
              </w:rPr>
            </w:pPr>
            <w:r>
              <w:rPr>
                <w:sz w:val="26"/>
                <w:szCs w:val="26"/>
              </w:rPr>
              <w:t>Summer Foundation</w:t>
            </w:r>
          </w:p>
        </w:tc>
        <w:tc>
          <w:tcPr>
            <w:tcW w:w="2929" w:type="dxa"/>
          </w:tcPr>
          <w:p w14:paraId="7182E5F0" w14:textId="372BD990" w:rsidR="00343831" w:rsidRPr="00343831" w:rsidRDefault="00343831" w:rsidP="00343831">
            <w:pPr>
              <w:pStyle w:val="ListParagraph"/>
              <w:numPr>
                <w:ilvl w:val="0"/>
                <w:numId w:val="18"/>
              </w:numPr>
              <w:jc w:val="both"/>
              <w:rPr>
                <w:sz w:val="26"/>
                <w:szCs w:val="26"/>
              </w:rPr>
            </w:pPr>
            <w:r>
              <w:rPr>
                <w:sz w:val="26"/>
                <w:szCs w:val="26"/>
              </w:rPr>
              <w:t>NSW Trustee and Guardian</w:t>
            </w:r>
          </w:p>
        </w:tc>
        <w:tc>
          <w:tcPr>
            <w:tcW w:w="2929" w:type="dxa"/>
          </w:tcPr>
          <w:p w14:paraId="45BC1FB3" w14:textId="28408F03" w:rsidR="00343831" w:rsidRPr="00343831" w:rsidRDefault="00343831" w:rsidP="00343831">
            <w:pPr>
              <w:pStyle w:val="ListParagraph"/>
              <w:numPr>
                <w:ilvl w:val="0"/>
                <w:numId w:val="18"/>
              </w:numPr>
              <w:rPr>
                <w:sz w:val="26"/>
                <w:szCs w:val="26"/>
              </w:rPr>
            </w:pPr>
            <w:r>
              <w:rPr>
                <w:sz w:val="26"/>
                <w:szCs w:val="26"/>
              </w:rPr>
              <w:t>Queensland Office of the Public Guardian</w:t>
            </w:r>
          </w:p>
        </w:tc>
      </w:tr>
    </w:tbl>
    <w:p w14:paraId="518E61FD" w14:textId="77777777" w:rsidR="00343831" w:rsidRDefault="00343831" w:rsidP="00DF00E5">
      <w:pPr>
        <w:spacing w:after="0"/>
        <w:jc w:val="both"/>
        <w:rPr>
          <w:sz w:val="26"/>
          <w:szCs w:val="26"/>
        </w:rPr>
      </w:pPr>
    </w:p>
    <w:p w14:paraId="5F0321A2" w14:textId="77777777" w:rsidR="00343831" w:rsidRDefault="00343831" w:rsidP="00DF00E5">
      <w:pPr>
        <w:spacing w:after="0"/>
        <w:jc w:val="both"/>
        <w:rPr>
          <w:sz w:val="26"/>
          <w:szCs w:val="26"/>
        </w:rPr>
      </w:pPr>
    </w:p>
    <w:p w14:paraId="25DB6220" w14:textId="33B5C2E9" w:rsidR="00BB198A" w:rsidRDefault="00DF00E5" w:rsidP="00DF00E5">
      <w:pPr>
        <w:spacing w:after="0"/>
        <w:jc w:val="both"/>
        <w:rPr>
          <w:sz w:val="26"/>
          <w:szCs w:val="26"/>
        </w:rPr>
      </w:pPr>
      <w:r>
        <w:rPr>
          <w:sz w:val="26"/>
          <w:szCs w:val="26"/>
        </w:rPr>
        <w:t>We are seeking people who do, or plan t</w:t>
      </w:r>
      <w:r w:rsidR="000A3D8C">
        <w:rPr>
          <w:sz w:val="26"/>
          <w:szCs w:val="26"/>
        </w:rPr>
        <w:t>o, provide support for decision-</w:t>
      </w:r>
      <w:r>
        <w:rPr>
          <w:sz w:val="26"/>
          <w:szCs w:val="26"/>
        </w:rPr>
        <w:t>making to a person with a cognitive disability.</w:t>
      </w:r>
    </w:p>
    <w:p w14:paraId="05B4C9EB" w14:textId="77777777" w:rsidR="00343831" w:rsidRDefault="00343831" w:rsidP="00DF00E5">
      <w:pPr>
        <w:spacing w:after="0"/>
        <w:jc w:val="both"/>
        <w:rPr>
          <w:sz w:val="26"/>
          <w:szCs w:val="26"/>
        </w:rPr>
      </w:pPr>
    </w:p>
    <w:p w14:paraId="6C50289C" w14:textId="77777777" w:rsidR="00DF00E5" w:rsidRDefault="00DF00E5" w:rsidP="00DF00E5">
      <w:pPr>
        <w:spacing w:after="0"/>
        <w:jc w:val="both"/>
        <w:rPr>
          <w:sz w:val="26"/>
          <w:szCs w:val="26"/>
        </w:rPr>
      </w:pPr>
      <w:r>
        <w:rPr>
          <w:sz w:val="26"/>
          <w:szCs w:val="26"/>
        </w:rPr>
        <w:t>If this describes you, and you live in Victoria, New South Wales, or Queensland and are over the age of 18, then you are eligible to participate</w:t>
      </w:r>
      <w:r w:rsidR="000A3D8C">
        <w:rPr>
          <w:sz w:val="26"/>
          <w:szCs w:val="26"/>
        </w:rPr>
        <w:t>.</w:t>
      </w:r>
    </w:p>
    <w:p w14:paraId="5A32D158" w14:textId="77777777" w:rsidR="00BB198A" w:rsidRDefault="00BB198A" w:rsidP="00DF00E5">
      <w:pPr>
        <w:spacing w:after="0"/>
        <w:jc w:val="both"/>
        <w:rPr>
          <w:b/>
          <w:sz w:val="26"/>
          <w:szCs w:val="26"/>
        </w:rPr>
      </w:pPr>
    </w:p>
    <w:p w14:paraId="6A9613BA" w14:textId="77777777" w:rsidR="00DF00E5" w:rsidRDefault="00DF00E5" w:rsidP="00DF00E5">
      <w:pPr>
        <w:spacing w:after="0"/>
        <w:jc w:val="both"/>
        <w:rPr>
          <w:b/>
          <w:sz w:val="26"/>
          <w:szCs w:val="26"/>
        </w:rPr>
      </w:pPr>
      <w:r w:rsidRPr="00DF00E5">
        <w:rPr>
          <w:b/>
          <w:sz w:val="26"/>
          <w:szCs w:val="26"/>
        </w:rPr>
        <w:t>What does participation involve?</w:t>
      </w:r>
    </w:p>
    <w:p w14:paraId="1A7FC2F4" w14:textId="77777777" w:rsidR="001274BC" w:rsidRDefault="001274BC" w:rsidP="00DF00E5">
      <w:pPr>
        <w:spacing w:after="0"/>
        <w:jc w:val="both"/>
        <w:rPr>
          <w:b/>
          <w:sz w:val="26"/>
          <w:szCs w:val="26"/>
        </w:rPr>
      </w:pPr>
    </w:p>
    <w:p w14:paraId="3266D233" w14:textId="77777777" w:rsidR="001274BC" w:rsidRDefault="001274BC" w:rsidP="00DF00E5">
      <w:pPr>
        <w:spacing w:after="0"/>
        <w:jc w:val="both"/>
        <w:rPr>
          <w:b/>
          <w:sz w:val="26"/>
          <w:szCs w:val="26"/>
        </w:rPr>
      </w:pPr>
      <w:r>
        <w:rPr>
          <w:b/>
          <w:sz w:val="26"/>
          <w:szCs w:val="26"/>
        </w:rPr>
        <w:t>Interviews and questionnaires</w:t>
      </w:r>
    </w:p>
    <w:p w14:paraId="2D9AB3EA" w14:textId="77777777" w:rsidR="00DF00E5" w:rsidRDefault="00DF00E5" w:rsidP="00DF00E5">
      <w:pPr>
        <w:spacing w:after="0"/>
        <w:jc w:val="both"/>
        <w:rPr>
          <w:sz w:val="26"/>
          <w:szCs w:val="26"/>
        </w:rPr>
      </w:pPr>
      <w:r w:rsidRPr="00DF00E5">
        <w:rPr>
          <w:sz w:val="26"/>
          <w:szCs w:val="26"/>
        </w:rPr>
        <w:t>If you</w:t>
      </w:r>
      <w:r>
        <w:rPr>
          <w:sz w:val="26"/>
          <w:szCs w:val="26"/>
        </w:rPr>
        <w:t>, and the person you support to make decisions, choose to participate in this research you will be asked to attend 5 interviews with one of the researchers over the course of one year. At these interviews, the researcher will go through a questionnaire with you (this will take 10 to 20 minutes). Then they will conduct an interview with you. In total, both the questionnaire and the interview will take around one hour each time.</w:t>
      </w:r>
    </w:p>
    <w:p w14:paraId="22F4D321" w14:textId="77777777" w:rsidR="000A3D8C" w:rsidRDefault="000A3D8C" w:rsidP="00DF00E5">
      <w:pPr>
        <w:spacing w:after="0"/>
        <w:jc w:val="both"/>
        <w:rPr>
          <w:sz w:val="26"/>
          <w:szCs w:val="26"/>
        </w:rPr>
      </w:pPr>
    </w:p>
    <w:p w14:paraId="25545888" w14:textId="77777777" w:rsidR="000A3D8C" w:rsidRDefault="000A3D8C" w:rsidP="00DF00E5">
      <w:pPr>
        <w:spacing w:after="0"/>
        <w:jc w:val="both"/>
        <w:rPr>
          <w:sz w:val="26"/>
          <w:szCs w:val="26"/>
        </w:rPr>
      </w:pPr>
      <w:r>
        <w:rPr>
          <w:sz w:val="26"/>
          <w:szCs w:val="26"/>
        </w:rPr>
        <w:t>Interviews will occur at these intervals:</w:t>
      </w:r>
    </w:p>
    <w:p w14:paraId="2FD50E15" w14:textId="77777777" w:rsidR="000A3D8C" w:rsidRDefault="000A3D8C" w:rsidP="000A3D8C">
      <w:pPr>
        <w:pStyle w:val="ListParagraph"/>
        <w:numPr>
          <w:ilvl w:val="0"/>
          <w:numId w:val="17"/>
        </w:numPr>
        <w:spacing w:after="0"/>
        <w:jc w:val="both"/>
        <w:rPr>
          <w:sz w:val="26"/>
          <w:szCs w:val="26"/>
        </w:rPr>
      </w:pPr>
      <w:r>
        <w:rPr>
          <w:sz w:val="26"/>
          <w:szCs w:val="26"/>
        </w:rPr>
        <w:t>1</w:t>
      </w:r>
      <w:r w:rsidRPr="000A3D8C">
        <w:rPr>
          <w:sz w:val="26"/>
          <w:szCs w:val="26"/>
          <w:vertAlign w:val="superscript"/>
        </w:rPr>
        <w:t>st</w:t>
      </w:r>
      <w:r>
        <w:rPr>
          <w:sz w:val="26"/>
          <w:szCs w:val="26"/>
        </w:rPr>
        <w:t xml:space="preserve"> interview at the beginning of the project</w:t>
      </w:r>
    </w:p>
    <w:p w14:paraId="1B8A09B5" w14:textId="265E2239" w:rsidR="000A3D8C" w:rsidRDefault="000A3D8C" w:rsidP="000A3D8C">
      <w:pPr>
        <w:pStyle w:val="ListParagraph"/>
        <w:numPr>
          <w:ilvl w:val="0"/>
          <w:numId w:val="17"/>
        </w:numPr>
        <w:spacing w:after="0"/>
        <w:jc w:val="both"/>
        <w:rPr>
          <w:sz w:val="26"/>
          <w:szCs w:val="26"/>
        </w:rPr>
      </w:pPr>
      <w:r>
        <w:rPr>
          <w:sz w:val="26"/>
          <w:szCs w:val="26"/>
        </w:rPr>
        <w:lastRenderedPageBreak/>
        <w:t>2</w:t>
      </w:r>
      <w:r w:rsidRPr="000A3D8C">
        <w:rPr>
          <w:sz w:val="26"/>
          <w:szCs w:val="26"/>
          <w:vertAlign w:val="superscript"/>
        </w:rPr>
        <w:t>nd</w:t>
      </w:r>
      <w:r>
        <w:rPr>
          <w:sz w:val="26"/>
          <w:szCs w:val="26"/>
        </w:rPr>
        <w:t xml:space="preserve"> </w:t>
      </w:r>
      <w:r w:rsidR="002737E1">
        <w:rPr>
          <w:sz w:val="26"/>
          <w:szCs w:val="26"/>
        </w:rPr>
        <w:t>interview around two week</w:t>
      </w:r>
      <w:r w:rsidR="00BF04C5">
        <w:rPr>
          <w:sz w:val="26"/>
          <w:szCs w:val="26"/>
        </w:rPr>
        <w:t>s</w:t>
      </w:r>
      <w:r w:rsidR="002737E1">
        <w:rPr>
          <w:sz w:val="26"/>
          <w:szCs w:val="26"/>
        </w:rPr>
        <w:t xml:space="preserve"> to a</w:t>
      </w:r>
      <w:r>
        <w:rPr>
          <w:sz w:val="26"/>
          <w:szCs w:val="26"/>
        </w:rPr>
        <w:t xml:space="preserve"> month later</w:t>
      </w:r>
    </w:p>
    <w:p w14:paraId="19A32293" w14:textId="77777777" w:rsidR="000A3D8C" w:rsidRDefault="000A3D8C" w:rsidP="000A3D8C">
      <w:pPr>
        <w:pStyle w:val="ListParagraph"/>
        <w:numPr>
          <w:ilvl w:val="0"/>
          <w:numId w:val="17"/>
        </w:numPr>
        <w:spacing w:after="0"/>
        <w:jc w:val="both"/>
        <w:rPr>
          <w:sz w:val="26"/>
          <w:szCs w:val="26"/>
        </w:rPr>
      </w:pPr>
      <w:r>
        <w:rPr>
          <w:sz w:val="26"/>
          <w:szCs w:val="26"/>
        </w:rPr>
        <w:t>3</w:t>
      </w:r>
      <w:r w:rsidRPr="000A3D8C">
        <w:rPr>
          <w:sz w:val="26"/>
          <w:szCs w:val="26"/>
          <w:vertAlign w:val="superscript"/>
        </w:rPr>
        <w:t>rd</w:t>
      </w:r>
      <w:r>
        <w:rPr>
          <w:sz w:val="26"/>
          <w:szCs w:val="26"/>
        </w:rPr>
        <w:t xml:space="preserve"> </w:t>
      </w:r>
      <w:r w:rsidR="0065348A">
        <w:rPr>
          <w:sz w:val="26"/>
          <w:szCs w:val="26"/>
        </w:rPr>
        <w:t xml:space="preserve"> </w:t>
      </w:r>
      <w:r w:rsidR="002737E1">
        <w:rPr>
          <w:sz w:val="26"/>
          <w:szCs w:val="26"/>
        </w:rPr>
        <w:t>interview three months later</w:t>
      </w:r>
    </w:p>
    <w:p w14:paraId="22720F43" w14:textId="77777777" w:rsidR="002737E1" w:rsidRDefault="002737E1" w:rsidP="000A3D8C">
      <w:pPr>
        <w:pStyle w:val="ListParagraph"/>
        <w:numPr>
          <w:ilvl w:val="0"/>
          <w:numId w:val="17"/>
        </w:numPr>
        <w:spacing w:after="0"/>
        <w:jc w:val="both"/>
        <w:rPr>
          <w:sz w:val="26"/>
          <w:szCs w:val="26"/>
        </w:rPr>
      </w:pPr>
      <w:r>
        <w:rPr>
          <w:sz w:val="26"/>
          <w:szCs w:val="26"/>
        </w:rPr>
        <w:t>4</w:t>
      </w:r>
      <w:r w:rsidRPr="002737E1">
        <w:rPr>
          <w:sz w:val="26"/>
          <w:szCs w:val="26"/>
          <w:vertAlign w:val="superscript"/>
        </w:rPr>
        <w:t>th</w:t>
      </w:r>
      <w:r>
        <w:rPr>
          <w:sz w:val="26"/>
          <w:szCs w:val="26"/>
        </w:rPr>
        <w:t xml:space="preserve"> interview three months later</w:t>
      </w:r>
    </w:p>
    <w:p w14:paraId="0CC0371D" w14:textId="77777777" w:rsidR="002737E1" w:rsidRPr="000A3D8C" w:rsidRDefault="002737E1" w:rsidP="000A3D8C">
      <w:pPr>
        <w:pStyle w:val="ListParagraph"/>
        <w:numPr>
          <w:ilvl w:val="0"/>
          <w:numId w:val="17"/>
        </w:numPr>
        <w:spacing w:after="0"/>
        <w:jc w:val="both"/>
        <w:rPr>
          <w:sz w:val="26"/>
          <w:szCs w:val="26"/>
        </w:rPr>
      </w:pPr>
      <w:r>
        <w:rPr>
          <w:sz w:val="26"/>
          <w:szCs w:val="26"/>
        </w:rPr>
        <w:t>5</w:t>
      </w:r>
      <w:r w:rsidRPr="002737E1">
        <w:rPr>
          <w:sz w:val="26"/>
          <w:szCs w:val="26"/>
          <w:vertAlign w:val="superscript"/>
        </w:rPr>
        <w:t>th</w:t>
      </w:r>
      <w:r>
        <w:rPr>
          <w:sz w:val="26"/>
          <w:szCs w:val="26"/>
        </w:rPr>
        <w:t xml:space="preserve"> interview six months later</w:t>
      </w:r>
    </w:p>
    <w:p w14:paraId="450F08BC" w14:textId="77777777" w:rsidR="00DF00E5" w:rsidRDefault="00DF00E5" w:rsidP="00DF00E5">
      <w:pPr>
        <w:spacing w:after="0"/>
        <w:jc w:val="both"/>
        <w:rPr>
          <w:sz w:val="26"/>
          <w:szCs w:val="26"/>
        </w:rPr>
      </w:pPr>
    </w:p>
    <w:p w14:paraId="6CCEECC9" w14:textId="040847E8" w:rsidR="00DF00E5" w:rsidRDefault="00DF00E5" w:rsidP="00DF00E5">
      <w:pPr>
        <w:spacing w:after="0"/>
        <w:jc w:val="both"/>
        <w:rPr>
          <w:sz w:val="26"/>
          <w:szCs w:val="26"/>
        </w:rPr>
      </w:pPr>
      <w:r>
        <w:rPr>
          <w:sz w:val="26"/>
          <w:szCs w:val="26"/>
        </w:rPr>
        <w:t xml:space="preserve">The interview will be audio-recorded and a transcriber who has </w:t>
      </w:r>
      <w:r w:rsidR="001274BC">
        <w:rPr>
          <w:sz w:val="26"/>
          <w:szCs w:val="26"/>
        </w:rPr>
        <w:t>signed a confidentiality agreement with La Trobe University will transcribe the interviews. This information will be kept on a password protected computer at La Trobe University for the duration of the research project. After this time the information will be kept for 5 years after the last publication</w:t>
      </w:r>
      <w:r w:rsidR="00343831">
        <w:rPr>
          <w:sz w:val="26"/>
          <w:szCs w:val="26"/>
        </w:rPr>
        <w:t xml:space="preserve">. </w:t>
      </w:r>
      <w:r w:rsidR="001274BC">
        <w:rPr>
          <w:sz w:val="26"/>
          <w:szCs w:val="26"/>
        </w:rPr>
        <w:t>Once five years has passed this information will be securely destroyed.</w:t>
      </w:r>
    </w:p>
    <w:p w14:paraId="595EC8B7" w14:textId="77777777" w:rsidR="00973DFB" w:rsidRDefault="00973DFB" w:rsidP="00DF00E5">
      <w:pPr>
        <w:spacing w:after="0"/>
        <w:jc w:val="both"/>
        <w:rPr>
          <w:sz w:val="26"/>
          <w:szCs w:val="26"/>
        </w:rPr>
      </w:pPr>
    </w:p>
    <w:p w14:paraId="4FBE96A2" w14:textId="6477BC45" w:rsidR="001274BC" w:rsidRDefault="00973DFB" w:rsidP="00DF00E5">
      <w:pPr>
        <w:spacing w:after="0"/>
        <w:jc w:val="both"/>
        <w:rPr>
          <w:sz w:val="26"/>
          <w:szCs w:val="26"/>
        </w:rPr>
      </w:pPr>
      <w:r>
        <w:rPr>
          <w:sz w:val="26"/>
          <w:szCs w:val="26"/>
        </w:rPr>
        <w:t>We are interested in hearing your stories about how you have helped someone with a cog</w:t>
      </w:r>
      <w:r w:rsidR="004E37FA">
        <w:rPr>
          <w:sz w:val="26"/>
          <w:szCs w:val="26"/>
        </w:rPr>
        <w:t>n</w:t>
      </w:r>
      <w:r>
        <w:rPr>
          <w:sz w:val="26"/>
          <w:szCs w:val="26"/>
        </w:rPr>
        <w:t xml:space="preserve">itive disability to make decisions. What you have learnt along the way, and what you would like to change. </w:t>
      </w:r>
    </w:p>
    <w:p w14:paraId="5DA5A9A1" w14:textId="77777777" w:rsidR="001274BC" w:rsidRDefault="001274BC" w:rsidP="00DF00E5">
      <w:pPr>
        <w:spacing w:after="0"/>
        <w:jc w:val="both"/>
        <w:rPr>
          <w:b/>
          <w:sz w:val="26"/>
          <w:szCs w:val="26"/>
        </w:rPr>
      </w:pPr>
      <w:r w:rsidRPr="001274BC">
        <w:rPr>
          <w:b/>
          <w:sz w:val="26"/>
          <w:szCs w:val="26"/>
        </w:rPr>
        <w:t>Effective support for decision-making education training</w:t>
      </w:r>
    </w:p>
    <w:p w14:paraId="623E36E2" w14:textId="1D3F5293" w:rsidR="00BB198A" w:rsidRDefault="001274BC" w:rsidP="00DF00E5">
      <w:pPr>
        <w:spacing w:after="0"/>
        <w:jc w:val="both"/>
        <w:rPr>
          <w:sz w:val="26"/>
          <w:szCs w:val="26"/>
        </w:rPr>
      </w:pPr>
      <w:r w:rsidRPr="001274BC">
        <w:rPr>
          <w:sz w:val="26"/>
          <w:szCs w:val="26"/>
        </w:rPr>
        <w:t>If you</w:t>
      </w:r>
      <w:r>
        <w:rPr>
          <w:sz w:val="26"/>
          <w:szCs w:val="26"/>
        </w:rPr>
        <w:t xml:space="preserve"> choose to participate in this research you will be assigned to either the Education Group or the Waitlist Group. This decision will be made via random selection with the use of a computer program. You will have a 50% chance of being in either the Education Group or the Waitlist Group. </w:t>
      </w:r>
    </w:p>
    <w:p w14:paraId="07CC5AAA" w14:textId="77777777" w:rsidR="00BB198A" w:rsidRDefault="00BB198A" w:rsidP="00DF00E5">
      <w:pPr>
        <w:spacing w:after="0"/>
        <w:jc w:val="both"/>
        <w:rPr>
          <w:b/>
          <w:sz w:val="26"/>
          <w:szCs w:val="26"/>
        </w:rPr>
      </w:pPr>
    </w:p>
    <w:p w14:paraId="45BEE813" w14:textId="77777777" w:rsidR="001274BC" w:rsidRDefault="001274BC" w:rsidP="00DF00E5">
      <w:pPr>
        <w:spacing w:after="0"/>
        <w:jc w:val="both"/>
        <w:rPr>
          <w:b/>
          <w:sz w:val="26"/>
          <w:szCs w:val="26"/>
        </w:rPr>
      </w:pPr>
      <w:r w:rsidRPr="001274BC">
        <w:rPr>
          <w:b/>
          <w:sz w:val="26"/>
          <w:szCs w:val="26"/>
        </w:rPr>
        <w:t>The Education Group</w:t>
      </w:r>
    </w:p>
    <w:p w14:paraId="47DA0335" w14:textId="74532ADB" w:rsidR="001274BC" w:rsidRDefault="001274BC" w:rsidP="00DF00E5">
      <w:pPr>
        <w:spacing w:after="0"/>
        <w:jc w:val="both"/>
        <w:rPr>
          <w:sz w:val="26"/>
          <w:szCs w:val="26"/>
        </w:rPr>
      </w:pPr>
      <w:r>
        <w:rPr>
          <w:sz w:val="26"/>
          <w:szCs w:val="26"/>
        </w:rPr>
        <w:t>Decision s</w:t>
      </w:r>
      <w:r w:rsidRPr="001274BC">
        <w:rPr>
          <w:sz w:val="26"/>
          <w:szCs w:val="26"/>
        </w:rPr>
        <w:t>upporter</w:t>
      </w:r>
      <w:r>
        <w:rPr>
          <w:sz w:val="26"/>
          <w:szCs w:val="26"/>
        </w:rPr>
        <w:t xml:space="preserve">s who are assigned to the Education Group will be asked to attend two training sessions. These sessions will last for 4.5 hours each and will be conducted in small groups of around 10 people. The training sessions have been piloted and aim to provide </w:t>
      </w:r>
      <w:r w:rsidR="004E37FA">
        <w:rPr>
          <w:sz w:val="26"/>
          <w:szCs w:val="26"/>
        </w:rPr>
        <w:t>a forum to think through principles and strategies of providing</w:t>
      </w:r>
      <w:r w:rsidR="00627CC3">
        <w:rPr>
          <w:sz w:val="26"/>
          <w:szCs w:val="26"/>
        </w:rPr>
        <w:t xml:space="preserve"> effective support for decision-</w:t>
      </w:r>
      <w:r w:rsidR="004E37FA">
        <w:rPr>
          <w:sz w:val="26"/>
          <w:szCs w:val="26"/>
        </w:rPr>
        <w:t>making as well as managing some key dilemmas supporters confront.</w:t>
      </w:r>
      <w:r>
        <w:rPr>
          <w:sz w:val="26"/>
          <w:szCs w:val="26"/>
        </w:rPr>
        <w:t xml:space="preserve"> After the two training sessions you will be given the opportunity to access telephone mentoring (6 sessions lasting up to 30 minutes). This will be available to you for the three months </w:t>
      </w:r>
      <w:r w:rsidR="00973DFB">
        <w:rPr>
          <w:sz w:val="26"/>
          <w:szCs w:val="26"/>
        </w:rPr>
        <w:t>following the training sessions.</w:t>
      </w:r>
      <w:r w:rsidR="004E37FA">
        <w:rPr>
          <w:sz w:val="26"/>
          <w:szCs w:val="26"/>
        </w:rPr>
        <w:t xml:space="preserve"> </w:t>
      </w:r>
    </w:p>
    <w:p w14:paraId="11B9EE16" w14:textId="77777777" w:rsidR="002737E1" w:rsidRDefault="002737E1" w:rsidP="00DF00E5">
      <w:pPr>
        <w:spacing w:after="0"/>
        <w:jc w:val="both"/>
        <w:rPr>
          <w:sz w:val="26"/>
          <w:szCs w:val="26"/>
        </w:rPr>
      </w:pPr>
    </w:p>
    <w:p w14:paraId="24EF6FB3" w14:textId="77777777" w:rsidR="002737E1" w:rsidRDefault="002737E1" w:rsidP="00DF00E5">
      <w:pPr>
        <w:spacing w:after="0"/>
        <w:jc w:val="both"/>
        <w:rPr>
          <w:sz w:val="26"/>
          <w:szCs w:val="26"/>
        </w:rPr>
      </w:pPr>
      <w:r>
        <w:rPr>
          <w:sz w:val="26"/>
          <w:szCs w:val="26"/>
        </w:rPr>
        <w:t xml:space="preserve">If you choose to use any of the 6 telephone mentoring sessions, we will ask you for your verbal consent for the session to be audio-recorded and used as data for the research. This will be transcribed by a person who has signed a confidentiality agreement with La Trobe University. The transcripts will be confidential, de-identified, and confidential. They will help us to understand the effectiveness of the education program and what may improve it. If you do not want these sessions to </w:t>
      </w:r>
      <w:r>
        <w:rPr>
          <w:sz w:val="26"/>
          <w:szCs w:val="26"/>
        </w:rPr>
        <w:lastRenderedPageBreak/>
        <w:t>be audio recorded and used as part of the research you can still use the telephone mentoring sessions and there will be no adverse consequences for you.</w:t>
      </w:r>
      <w:r w:rsidR="004E37FA">
        <w:rPr>
          <w:sz w:val="26"/>
          <w:szCs w:val="26"/>
        </w:rPr>
        <w:t xml:space="preserve"> </w:t>
      </w:r>
    </w:p>
    <w:p w14:paraId="109CF83A" w14:textId="77777777" w:rsidR="004E37FA" w:rsidRDefault="004E37FA" w:rsidP="00DF00E5">
      <w:pPr>
        <w:spacing w:after="0"/>
        <w:jc w:val="both"/>
        <w:rPr>
          <w:sz w:val="26"/>
          <w:szCs w:val="26"/>
        </w:rPr>
      </w:pPr>
    </w:p>
    <w:p w14:paraId="70EB8682" w14:textId="389B47F8" w:rsidR="004E37FA" w:rsidRDefault="004E37FA" w:rsidP="00DF00E5">
      <w:pPr>
        <w:spacing w:after="0"/>
        <w:jc w:val="both"/>
        <w:rPr>
          <w:sz w:val="26"/>
          <w:szCs w:val="26"/>
        </w:rPr>
      </w:pPr>
      <w:r>
        <w:rPr>
          <w:sz w:val="26"/>
          <w:szCs w:val="26"/>
        </w:rPr>
        <w:t xml:space="preserve">All the training and mentoring is provided at no cost. The sessions will be held at a location </w:t>
      </w:r>
      <w:r w:rsidR="00343831">
        <w:rPr>
          <w:sz w:val="26"/>
          <w:szCs w:val="26"/>
        </w:rPr>
        <w:t xml:space="preserve">as </w:t>
      </w:r>
      <w:r>
        <w:rPr>
          <w:sz w:val="26"/>
          <w:szCs w:val="26"/>
        </w:rPr>
        <w:t xml:space="preserve">easily accessible to you as possible and support with travel expenses will be available should you require it. </w:t>
      </w:r>
    </w:p>
    <w:p w14:paraId="16942755" w14:textId="77777777" w:rsidR="00973DFB" w:rsidRDefault="00973DFB" w:rsidP="00DF00E5">
      <w:pPr>
        <w:spacing w:after="0"/>
        <w:jc w:val="both"/>
        <w:rPr>
          <w:sz w:val="26"/>
          <w:szCs w:val="26"/>
        </w:rPr>
      </w:pPr>
    </w:p>
    <w:p w14:paraId="4CB5B654" w14:textId="77777777" w:rsidR="00973DFB" w:rsidRDefault="00973DFB" w:rsidP="00DF00E5">
      <w:pPr>
        <w:spacing w:after="0"/>
        <w:jc w:val="both"/>
        <w:rPr>
          <w:b/>
          <w:sz w:val="26"/>
          <w:szCs w:val="26"/>
        </w:rPr>
      </w:pPr>
      <w:r w:rsidRPr="00973DFB">
        <w:rPr>
          <w:b/>
          <w:sz w:val="26"/>
          <w:szCs w:val="26"/>
        </w:rPr>
        <w:t>The Waitlist Group</w:t>
      </w:r>
    </w:p>
    <w:p w14:paraId="7220952C" w14:textId="77777777" w:rsidR="00BB198A" w:rsidRDefault="00973DFB" w:rsidP="00BB198A">
      <w:pPr>
        <w:spacing w:after="0"/>
        <w:jc w:val="both"/>
        <w:rPr>
          <w:sz w:val="26"/>
          <w:szCs w:val="26"/>
        </w:rPr>
      </w:pPr>
      <w:r>
        <w:rPr>
          <w:sz w:val="26"/>
          <w:szCs w:val="26"/>
        </w:rPr>
        <w:t xml:space="preserve">Decision supporters who are assigned to the Waitlist Group will not be receiving the training sessions at this time. Rather, you will be invited to participate in the training sessions if the findings from this research tell us that attendance in the training sessions has a positive impact on the effectiveness of support for decision-making and amendments have been made to the training modules. </w:t>
      </w:r>
      <w:r w:rsidR="00ED3A50">
        <w:rPr>
          <w:sz w:val="26"/>
          <w:szCs w:val="26"/>
        </w:rPr>
        <w:t>You will still participate in the interviews and questionnaires mentioned above.</w:t>
      </w:r>
    </w:p>
    <w:p w14:paraId="67079EF6" w14:textId="77777777" w:rsidR="00BB198A" w:rsidRDefault="00BB198A" w:rsidP="00BB198A">
      <w:pPr>
        <w:spacing w:after="0"/>
        <w:jc w:val="both"/>
        <w:rPr>
          <w:sz w:val="26"/>
          <w:szCs w:val="26"/>
        </w:rPr>
      </w:pPr>
    </w:p>
    <w:p w14:paraId="35A01C74" w14:textId="77777777" w:rsidR="00627CC3" w:rsidRDefault="00627CC3" w:rsidP="00BB198A">
      <w:pPr>
        <w:spacing w:after="0"/>
        <w:jc w:val="both"/>
        <w:rPr>
          <w:b/>
          <w:bCs/>
          <w:sz w:val="26"/>
          <w:szCs w:val="26"/>
        </w:rPr>
      </w:pPr>
    </w:p>
    <w:p w14:paraId="5A706295" w14:textId="77777777" w:rsidR="00627CC3" w:rsidRDefault="00627CC3" w:rsidP="00BB198A">
      <w:pPr>
        <w:spacing w:after="0"/>
        <w:jc w:val="both"/>
        <w:rPr>
          <w:b/>
          <w:bCs/>
          <w:sz w:val="26"/>
          <w:szCs w:val="26"/>
        </w:rPr>
      </w:pPr>
    </w:p>
    <w:p w14:paraId="2A6A2573" w14:textId="77777777" w:rsidR="00BB198A" w:rsidRDefault="00ED3A50" w:rsidP="00BB198A">
      <w:pPr>
        <w:spacing w:after="0"/>
        <w:jc w:val="both"/>
        <w:rPr>
          <w:sz w:val="26"/>
          <w:szCs w:val="26"/>
        </w:rPr>
      </w:pPr>
      <w:r>
        <w:rPr>
          <w:b/>
          <w:bCs/>
          <w:sz w:val="26"/>
          <w:szCs w:val="26"/>
        </w:rPr>
        <w:t>What is the benefit of participating?</w:t>
      </w:r>
    </w:p>
    <w:p w14:paraId="452B7DB3" w14:textId="77777777" w:rsidR="00ED3A50" w:rsidRPr="00BB198A" w:rsidRDefault="00ED3A50" w:rsidP="00BB198A">
      <w:pPr>
        <w:spacing w:after="0"/>
        <w:jc w:val="both"/>
        <w:rPr>
          <w:sz w:val="26"/>
          <w:szCs w:val="26"/>
        </w:rPr>
      </w:pPr>
      <w:r>
        <w:rPr>
          <w:bCs/>
          <w:sz w:val="26"/>
          <w:szCs w:val="26"/>
        </w:rPr>
        <w:t>The personal benefit of participating includes access to education and training around proving support for decision-making to a person with a cognitive disability. However, this will come at different times depending on whether you are assigned to the Education Group or the Waitlist Group (see above). Both groups of participants will have the opportunity to reflect on the process of providing this support through the interviews which may be of benefit to some people.</w:t>
      </w:r>
    </w:p>
    <w:p w14:paraId="30821C76" w14:textId="77777777" w:rsidR="00ED3A50" w:rsidRDefault="00ED3A50" w:rsidP="00DF00E5">
      <w:pPr>
        <w:keepNext/>
        <w:keepLines/>
        <w:spacing w:after="0"/>
        <w:rPr>
          <w:bCs/>
          <w:sz w:val="26"/>
          <w:szCs w:val="26"/>
        </w:rPr>
      </w:pPr>
      <w:r>
        <w:rPr>
          <w:bCs/>
          <w:sz w:val="26"/>
          <w:szCs w:val="26"/>
        </w:rPr>
        <w:t>The wider benefit of this research is that it will provide a good evidence base for the process and support necessary for effective support for decision-decision making for people with cognitive disability. This is especially important given the roll-out of the National Disability Insurance Scheme over the next few years and the new environment of decision-making that this will bring with it. The Education program has been developed by leading researchers in the fields of intellectual disability and acquired brain injury. This research will assess the effectiveness of this project while also increasing knowledge about the ways that support for decision-making is practiced.</w:t>
      </w:r>
    </w:p>
    <w:p w14:paraId="0A8AABF1" w14:textId="77777777" w:rsidR="00ED3A50" w:rsidRPr="00ED3A50" w:rsidRDefault="00ED3A50" w:rsidP="00DF00E5">
      <w:pPr>
        <w:keepNext/>
        <w:keepLines/>
        <w:spacing w:after="0"/>
        <w:rPr>
          <w:bCs/>
          <w:sz w:val="26"/>
          <w:szCs w:val="26"/>
        </w:rPr>
      </w:pPr>
    </w:p>
    <w:p w14:paraId="04F30490" w14:textId="77777777" w:rsidR="00DF00E5" w:rsidRPr="00A615F0" w:rsidRDefault="00DF00E5" w:rsidP="00DF00E5">
      <w:pPr>
        <w:keepNext/>
        <w:keepLines/>
        <w:spacing w:after="0"/>
        <w:rPr>
          <w:b/>
          <w:bCs/>
          <w:sz w:val="26"/>
          <w:szCs w:val="26"/>
        </w:rPr>
      </w:pPr>
      <w:r>
        <w:rPr>
          <w:b/>
          <w:bCs/>
          <w:sz w:val="26"/>
          <w:szCs w:val="26"/>
        </w:rPr>
        <w:t>What we will do with the information we collect?</w:t>
      </w:r>
    </w:p>
    <w:p w14:paraId="7A02AAC7" w14:textId="77777777" w:rsidR="00DF00E5" w:rsidRPr="00A615F0" w:rsidRDefault="00DF00E5" w:rsidP="00DF00E5">
      <w:pPr>
        <w:keepNext/>
        <w:keepLines/>
        <w:spacing w:after="0"/>
        <w:jc w:val="both"/>
        <w:rPr>
          <w:sz w:val="26"/>
          <w:szCs w:val="26"/>
        </w:rPr>
      </w:pPr>
      <w:r>
        <w:rPr>
          <w:sz w:val="26"/>
          <w:szCs w:val="26"/>
        </w:rPr>
        <w:t>The findings of the study will be written into a report and may be published in a journal or presented at a conference. You will not be iden</w:t>
      </w:r>
      <w:r w:rsidR="002737E1">
        <w:rPr>
          <w:sz w:val="26"/>
          <w:szCs w:val="26"/>
        </w:rPr>
        <w:t xml:space="preserve">tified in any of the reports, </w:t>
      </w:r>
      <w:r>
        <w:rPr>
          <w:sz w:val="26"/>
          <w:szCs w:val="26"/>
        </w:rPr>
        <w:t>papers</w:t>
      </w:r>
      <w:r w:rsidR="002737E1">
        <w:rPr>
          <w:sz w:val="26"/>
          <w:szCs w:val="26"/>
        </w:rPr>
        <w:t>,</w:t>
      </w:r>
      <w:r>
        <w:rPr>
          <w:sz w:val="26"/>
          <w:szCs w:val="26"/>
        </w:rPr>
        <w:t xml:space="preserve"> or presentations. We are happy to provide you with a copy of your personal data, as well as copies of published and unpublished reports, resulting from this study.   </w:t>
      </w:r>
    </w:p>
    <w:p w14:paraId="535E8369" w14:textId="77777777" w:rsidR="00DF00E5" w:rsidRDefault="00DF00E5" w:rsidP="00DF00E5">
      <w:pPr>
        <w:spacing w:after="0"/>
        <w:rPr>
          <w:b/>
          <w:bCs/>
          <w:sz w:val="26"/>
          <w:szCs w:val="26"/>
        </w:rPr>
      </w:pPr>
    </w:p>
    <w:p w14:paraId="6BE43B5E" w14:textId="77777777" w:rsidR="00DF00E5" w:rsidRDefault="00DF00E5" w:rsidP="00DF00E5">
      <w:pPr>
        <w:spacing w:after="0"/>
        <w:rPr>
          <w:b/>
          <w:bCs/>
          <w:sz w:val="26"/>
          <w:szCs w:val="26"/>
        </w:rPr>
      </w:pPr>
      <w:r>
        <w:rPr>
          <w:b/>
          <w:bCs/>
          <w:sz w:val="26"/>
          <w:szCs w:val="26"/>
        </w:rPr>
        <w:lastRenderedPageBreak/>
        <w:t>Do I have to agree to be involved?</w:t>
      </w:r>
    </w:p>
    <w:p w14:paraId="2DC67864" w14:textId="5C96775F" w:rsidR="00DF00E5" w:rsidRDefault="00DF00E5" w:rsidP="00DF00E5">
      <w:pPr>
        <w:spacing w:after="0"/>
        <w:jc w:val="both"/>
        <w:rPr>
          <w:sz w:val="26"/>
          <w:szCs w:val="26"/>
        </w:rPr>
      </w:pPr>
      <w:r>
        <w:rPr>
          <w:sz w:val="26"/>
          <w:szCs w:val="26"/>
        </w:rPr>
        <w:t>Participation in the study is completely voluntary and you are free to withdraw from the study at any time</w:t>
      </w:r>
      <w:r w:rsidR="00627CC3">
        <w:rPr>
          <w:sz w:val="26"/>
          <w:szCs w:val="26"/>
        </w:rPr>
        <w:t xml:space="preserve">. If you would also like to withdraw the information and data collected through the interviews and questionnaires, you will need to let a researcher know </w:t>
      </w:r>
      <w:r>
        <w:rPr>
          <w:sz w:val="26"/>
          <w:szCs w:val="26"/>
        </w:rPr>
        <w:t xml:space="preserve">within four weeks after </w:t>
      </w:r>
      <w:r w:rsidR="002737E1">
        <w:rPr>
          <w:sz w:val="26"/>
          <w:szCs w:val="26"/>
        </w:rPr>
        <w:t>an interview</w:t>
      </w:r>
      <w:r>
        <w:rPr>
          <w:sz w:val="26"/>
          <w:szCs w:val="26"/>
        </w:rPr>
        <w:t xml:space="preserve">. </w:t>
      </w:r>
      <w:r w:rsidR="00627CC3">
        <w:rPr>
          <w:sz w:val="26"/>
          <w:szCs w:val="26"/>
        </w:rPr>
        <w:t>Y</w:t>
      </w:r>
      <w:r>
        <w:rPr>
          <w:sz w:val="26"/>
          <w:szCs w:val="26"/>
        </w:rPr>
        <w:t xml:space="preserve">ou can contact the researcher by email or phone who will help you fill in a form called “Withdrawal of Consent Form”. In the event of withdrawal, all data arising from your participation will be destroyed. </w:t>
      </w:r>
    </w:p>
    <w:p w14:paraId="320555E4" w14:textId="77777777" w:rsidR="002737E1" w:rsidRDefault="002737E1" w:rsidP="00DF00E5">
      <w:pPr>
        <w:spacing w:after="0"/>
        <w:rPr>
          <w:b/>
          <w:bCs/>
          <w:sz w:val="26"/>
          <w:szCs w:val="26"/>
        </w:rPr>
      </w:pPr>
    </w:p>
    <w:p w14:paraId="11BCE333" w14:textId="77777777" w:rsidR="00DF00E5" w:rsidRDefault="00DF00E5" w:rsidP="00DF00E5">
      <w:pPr>
        <w:spacing w:after="0"/>
        <w:rPr>
          <w:b/>
          <w:bCs/>
          <w:sz w:val="26"/>
          <w:szCs w:val="26"/>
        </w:rPr>
      </w:pPr>
      <w:r>
        <w:rPr>
          <w:b/>
          <w:bCs/>
          <w:sz w:val="26"/>
          <w:szCs w:val="26"/>
        </w:rPr>
        <w:t>What if I want more information?</w:t>
      </w:r>
    </w:p>
    <w:p w14:paraId="1664C710" w14:textId="74211B27" w:rsidR="00DF00E5" w:rsidRPr="00A615F0" w:rsidRDefault="00DF00E5" w:rsidP="00DF00E5">
      <w:pPr>
        <w:spacing w:after="0"/>
        <w:jc w:val="both"/>
        <w:rPr>
          <w:sz w:val="26"/>
          <w:szCs w:val="26"/>
        </w:rPr>
      </w:pPr>
      <w:r w:rsidRPr="00A615F0">
        <w:rPr>
          <w:sz w:val="26"/>
          <w:szCs w:val="26"/>
        </w:rPr>
        <w:t xml:space="preserve">If you have questions regarding this project, you should contact Elizabeth </w:t>
      </w:r>
      <w:r w:rsidR="002737E1">
        <w:rPr>
          <w:sz w:val="26"/>
          <w:szCs w:val="26"/>
        </w:rPr>
        <w:t xml:space="preserve">(Lizzie) </w:t>
      </w:r>
      <w:r w:rsidRPr="00A615F0">
        <w:rPr>
          <w:sz w:val="26"/>
          <w:szCs w:val="26"/>
        </w:rPr>
        <w:t xml:space="preserve">Smith </w:t>
      </w:r>
      <w:r w:rsidR="004E37FA">
        <w:rPr>
          <w:sz w:val="26"/>
          <w:szCs w:val="26"/>
        </w:rPr>
        <w:t>at the Living with Disability Research Centre</w:t>
      </w:r>
      <w:r w:rsidRPr="00A615F0">
        <w:rPr>
          <w:sz w:val="26"/>
          <w:szCs w:val="26"/>
        </w:rPr>
        <w:t xml:space="preserve">, La Trobe University. Her phone number is </w:t>
      </w:r>
      <w:r w:rsidR="002737E1">
        <w:rPr>
          <w:sz w:val="26"/>
          <w:szCs w:val="26"/>
        </w:rPr>
        <w:t>(03) 9479 1954</w:t>
      </w:r>
      <w:r w:rsidRPr="00A615F0">
        <w:rPr>
          <w:sz w:val="26"/>
          <w:szCs w:val="26"/>
        </w:rPr>
        <w:t xml:space="preserve"> and her email is e.smith@latrobe.edu.au</w:t>
      </w:r>
    </w:p>
    <w:p w14:paraId="333578BF" w14:textId="77777777" w:rsidR="00DF00E5" w:rsidRPr="00A615F0" w:rsidRDefault="00DF00E5" w:rsidP="00DF00E5">
      <w:pPr>
        <w:spacing w:after="0"/>
        <w:jc w:val="both"/>
        <w:rPr>
          <w:sz w:val="26"/>
          <w:szCs w:val="26"/>
        </w:rPr>
      </w:pPr>
    </w:p>
    <w:p w14:paraId="2565F940" w14:textId="77777777" w:rsidR="00DF00E5" w:rsidRDefault="00DF00E5" w:rsidP="00DF00E5">
      <w:pPr>
        <w:spacing w:after="0"/>
        <w:jc w:val="both"/>
        <w:rPr>
          <w:sz w:val="26"/>
          <w:szCs w:val="26"/>
        </w:rPr>
      </w:pPr>
      <w:r w:rsidRPr="00A615F0">
        <w:rPr>
          <w:sz w:val="26"/>
          <w:szCs w:val="26"/>
        </w:rPr>
        <w:t>If you have any complaints about the conduct of the study you may contact the Secretary, Human Ethics Committee, Research and Graduate Studies Office, La Tro</w:t>
      </w:r>
      <w:r w:rsidR="00973DFB">
        <w:rPr>
          <w:sz w:val="26"/>
          <w:szCs w:val="26"/>
        </w:rPr>
        <w:t xml:space="preserve">be University, Victoria, 3086. </w:t>
      </w:r>
      <w:r w:rsidR="000A3D8C">
        <w:rPr>
          <w:sz w:val="26"/>
          <w:szCs w:val="26"/>
        </w:rPr>
        <w:t xml:space="preserve">Their phone number is </w:t>
      </w:r>
      <w:r w:rsidR="002737E1">
        <w:rPr>
          <w:sz w:val="26"/>
          <w:szCs w:val="26"/>
        </w:rPr>
        <w:t xml:space="preserve">(03) </w:t>
      </w:r>
      <w:r w:rsidR="000A3D8C">
        <w:rPr>
          <w:sz w:val="26"/>
          <w:szCs w:val="26"/>
        </w:rPr>
        <w:t xml:space="preserve">9479 </w:t>
      </w:r>
      <w:r w:rsidRPr="00A615F0">
        <w:rPr>
          <w:sz w:val="26"/>
          <w:szCs w:val="26"/>
        </w:rPr>
        <w:t xml:space="preserve">1443 (e-mail: humanethics@latrobe.edu.au). </w:t>
      </w:r>
    </w:p>
    <w:p w14:paraId="5417D920" w14:textId="77777777" w:rsidR="00DF00E5" w:rsidRDefault="00DF00E5" w:rsidP="00DF00E5">
      <w:pPr>
        <w:spacing w:after="0"/>
        <w:jc w:val="both"/>
        <w:rPr>
          <w:sz w:val="26"/>
          <w:szCs w:val="26"/>
        </w:rPr>
      </w:pPr>
    </w:p>
    <w:p w14:paraId="31F18867" w14:textId="2F4B9465" w:rsidR="0027014E" w:rsidRDefault="00DF00E5" w:rsidP="00BB198A">
      <w:pPr>
        <w:spacing w:after="0"/>
        <w:jc w:val="both"/>
        <w:rPr>
          <w:b/>
          <w:bCs/>
          <w:sz w:val="26"/>
          <w:szCs w:val="26"/>
        </w:rPr>
      </w:pPr>
      <w:r>
        <w:rPr>
          <w:b/>
          <w:bCs/>
          <w:sz w:val="26"/>
          <w:szCs w:val="26"/>
        </w:rPr>
        <w:t>If you would like to take part in this project you should contact Professor Christine Bigby or Elizabeth</w:t>
      </w:r>
      <w:r w:rsidR="00973DFB">
        <w:rPr>
          <w:b/>
          <w:bCs/>
          <w:sz w:val="26"/>
          <w:szCs w:val="26"/>
        </w:rPr>
        <w:t xml:space="preserve"> (Lizzie)</w:t>
      </w:r>
      <w:r>
        <w:rPr>
          <w:b/>
          <w:bCs/>
          <w:sz w:val="26"/>
          <w:szCs w:val="26"/>
        </w:rPr>
        <w:t xml:space="preserve"> Smith </w:t>
      </w:r>
      <w:r w:rsidR="004E37FA">
        <w:rPr>
          <w:b/>
          <w:bCs/>
          <w:sz w:val="26"/>
          <w:szCs w:val="26"/>
        </w:rPr>
        <w:t xml:space="preserve">at the Living with Disability Research Centre </w:t>
      </w:r>
      <w:r>
        <w:rPr>
          <w:b/>
          <w:bCs/>
          <w:sz w:val="26"/>
          <w:szCs w:val="26"/>
        </w:rPr>
        <w:t xml:space="preserve">La Trobe University.  Their phone numbers </w:t>
      </w:r>
      <w:r w:rsidR="004E37FA">
        <w:rPr>
          <w:b/>
          <w:bCs/>
          <w:sz w:val="26"/>
          <w:szCs w:val="26"/>
        </w:rPr>
        <w:t>are</w:t>
      </w:r>
      <w:r w:rsidR="000A3D8C">
        <w:rPr>
          <w:b/>
          <w:bCs/>
          <w:sz w:val="26"/>
          <w:szCs w:val="26"/>
        </w:rPr>
        <w:t xml:space="preserve"> (03)</w:t>
      </w:r>
      <w:r>
        <w:rPr>
          <w:b/>
          <w:bCs/>
          <w:sz w:val="26"/>
          <w:szCs w:val="26"/>
        </w:rPr>
        <w:t xml:space="preserve"> 9479 3041 or </w:t>
      </w:r>
      <w:r w:rsidR="00973DFB">
        <w:rPr>
          <w:b/>
          <w:bCs/>
          <w:sz w:val="26"/>
          <w:szCs w:val="26"/>
        </w:rPr>
        <w:t xml:space="preserve">(03) 9479 1954. </w:t>
      </w:r>
      <w:r>
        <w:rPr>
          <w:b/>
          <w:bCs/>
          <w:sz w:val="26"/>
          <w:szCs w:val="26"/>
        </w:rPr>
        <w:t>We will then arrange to meet with you to talk to you about the project and answer any questions you may have.</w:t>
      </w:r>
    </w:p>
    <w:p w14:paraId="59B3C582" w14:textId="77777777" w:rsidR="00627CC3" w:rsidRDefault="00627CC3" w:rsidP="00BB198A">
      <w:pPr>
        <w:spacing w:after="0"/>
        <w:jc w:val="both"/>
        <w:rPr>
          <w:b/>
          <w:bCs/>
          <w:sz w:val="26"/>
          <w:szCs w:val="26"/>
        </w:rPr>
      </w:pPr>
    </w:p>
    <w:p w14:paraId="08049015" w14:textId="32182CB4" w:rsidR="00627CC3" w:rsidRDefault="00627CC3" w:rsidP="00BB198A">
      <w:pPr>
        <w:spacing w:after="0"/>
        <w:jc w:val="both"/>
        <w:rPr>
          <w:b/>
          <w:bCs/>
          <w:sz w:val="26"/>
          <w:szCs w:val="26"/>
        </w:rPr>
      </w:pPr>
      <w:r>
        <w:rPr>
          <w:b/>
          <w:bCs/>
          <w:sz w:val="26"/>
          <w:szCs w:val="26"/>
        </w:rPr>
        <w:t>Contact details of all researchers</w:t>
      </w:r>
    </w:p>
    <w:p w14:paraId="60AD042F" w14:textId="77777777" w:rsidR="00627CC3" w:rsidRDefault="00627CC3" w:rsidP="00BB198A">
      <w:pPr>
        <w:spacing w:after="0"/>
        <w:jc w:val="both"/>
        <w:rPr>
          <w:b/>
          <w:bCs/>
          <w:sz w:val="26"/>
          <w:szCs w:val="2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385"/>
      </w:tblGrid>
      <w:tr w:rsidR="00627CC3" w14:paraId="178318C2" w14:textId="77777777" w:rsidTr="00F8067A">
        <w:tc>
          <w:tcPr>
            <w:tcW w:w="4507" w:type="dxa"/>
          </w:tcPr>
          <w:p w14:paraId="09B10546" w14:textId="77777777" w:rsidR="00627CC3" w:rsidRDefault="00627CC3" w:rsidP="00F8067A">
            <w:pPr>
              <w:rPr>
                <w:sz w:val="22"/>
                <w:szCs w:val="22"/>
              </w:rPr>
            </w:pPr>
            <w:r w:rsidRPr="00267E9D">
              <w:rPr>
                <w:sz w:val="22"/>
                <w:szCs w:val="22"/>
              </w:rPr>
              <w:t>Professor Christine Bigby</w:t>
            </w:r>
            <w:r>
              <w:rPr>
                <w:sz w:val="22"/>
                <w:szCs w:val="22"/>
              </w:rPr>
              <w:t xml:space="preserve"> </w:t>
            </w:r>
          </w:p>
          <w:p w14:paraId="6723F371" w14:textId="77777777" w:rsidR="00627CC3" w:rsidRDefault="00627CC3" w:rsidP="00F8067A">
            <w:pPr>
              <w:rPr>
                <w:sz w:val="22"/>
                <w:szCs w:val="22"/>
              </w:rPr>
            </w:pPr>
            <w:r>
              <w:rPr>
                <w:sz w:val="22"/>
                <w:szCs w:val="22"/>
              </w:rPr>
              <w:t>Living with Disability Research Centre</w:t>
            </w:r>
          </w:p>
          <w:p w14:paraId="693F2BE9" w14:textId="77777777" w:rsidR="00627CC3" w:rsidRDefault="00627CC3" w:rsidP="00F8067A">
            <w:pPr>
              <w:rPr>
                <w:sz w:val="22"/>
                <w:szCs w:val="22"/>
              </w:rPr>
            </w:pPr>
            <w:r>
              <w:rPr>
                <w:sz w:val="22"/>
                <w:szCs w:val="22"/>
              </w:rPr>
              <w:t xml:space="preserve">Email: </w:t>
            </w:r>
            <w:hyperlink r:id="rId10" w:history="1">
              <w:r w:rsidRPr="00BB198A">
                <w:rPr>
                  <w:sz w:val="22"/>
                  <w:szCs w:val="22"/>
                </w:rPr>
                <w:t>c.bigby@latrobe.edu.au</w:t>
              </w:r>
            </w:hyperlink>
          </w:p>
          <w:p w14:paraId="37847F22" w14:textId="77777777" w:rsidR="00627CC3" w:rsidRPr="00267E9D" w:rsidRDefault="00627CC3" w:rsidP="00F8067A">
            <w:pPr>
              <w:rPr>
                <w:sz w:val="22"/>
                <w:szCs w:val="22"/>
              </w:rPr>
            </w:pPr>
            <w:r>
              <w:rPr>
                <w:sz w:val="22"/>
                <w:szCs w:val="22"/>
              </w:rPr>
              <w:t>Phone</w:t>
            </w:r>
            <w:r w:rsidRPr="000A3D8C">
              <w:rPr>
                <w:sz w:val="22"/>
                <w:szCs w:val="22"/>
              </w:rPr>
              <w:t>:</w:t>
            </w:r>
            <w:r w:rsidRPr="00BB198A">
              <w:rPr>
                <w:sz w:val="22"/>
                <w:szCs w:val="22"/>
              </w:rPr>
              <w:t xml:space="preserve"> (03) 9479 3041</w:t>
            </w:r>
          </w:p>
          <w:p w14:paraId="710E0DFF" w14:textId="77777777" w:rsidR="00627CC3" w:rsidRDefault="00627CC3" w:rsidP="00F8067A">
            <w:pPr>
              <w:rPr>
                <w:sz w:val="22"/>
                <w:szCs w:val="22"/>
              </w:rPr>
            </w:pPr>
          </w:p>
        </w:tc>
        <w:tc>
          <w:tcPr>
            <w:tcW w:w="4507" w:type="dxa"/>
          </w:tcPr>
          <w:p w14:paraId="433BD6E3" w14:textId="77777777" w:rsidR="00627CC3" w:rsidRDefault="00627CC3" w:rsidP="00F8067A">
            <w:pPr>
              <w:rPr>
                <w:sz w:val="22"/>
                <w:szCs w:val="22"/>
              </w:rPr>
            </w:pPr>
            <w:r>
              <w:rPr>
                <w:sz w:val="22"/>
                <w:szCs w:val="22"/>
              </w:rPr>
              <w:t>Professor Jacinta Douglas</w:t>
            </w:r>
          </w:p>
          <w:p w14:paraId="69AFA7FE" w14:textId="77777777" w:rsidR="00627CC3" w:rsidRDefault="00627CC3" w:rsidP="00F8067A">
            <w:pPr>
              <w:rPr>
                <w:sz w:val="22"/>
                <w:szCs w:val="22"/>
              </w:rPr>
            </w:pPr>
            <w:r>
              <w:rPr>
                <w:sz w:val="22"/>
                <w:szCs w:val="22"/>
              </w:rPr>
              <w:t>Living with Disability Research Centre</w:t>
            </w:r>
          </w:p>
          <w:p w14:paraId="12CC99D6" w14:textId="77777777" w:rsidR="00627CC3" w:rsidRDefault="00627CC3" w:rsidP="00F8067A">
            <w:pPr>
              <w:rPr>
                <w:sz w:val="22"/>
                <w:szCs w:val="22"/>
              </w:rPr>
            </w:pPr>
            <w:r>
              <w:rPr>
                <w:sz w:val="22"/>
                <w:szCs w:val="22"/>
              </w:rPr>
              <w:t>Email: j.douglas@latrobe.edu.au</w:t>
            </w:r>
          </w:p>
          <w:p w14:paraId="4E36630F" w14:textId="77777777" w:rsidR="00627CC3" w:rsidRDefault="00627CC3" w:rsidP="00F8067A">
            <w:pPr>
              <w:rPr>
                <w:sz w:val="22"/>
                <w:szCs w:val="22"/>
              </w:rPr>
            </w:pPr>
            <w:r>
              <w:rPr>
                <w:sz w:val="22"/>
                <w:szCs w:val="22"/>
              </w:rPr>
              <w:t xml:space="preserve">Phone: </w:t>
            </w:r>
            <w:r w:rsidRPr="00BB198A">
              <w:rPr>
                <w:sz w:val="22"/>
                <w:szCs w:val="22"/>
              </w:rPr>
              <w:t>(03) 9479 1797</w:t>
            </w:r>
          </w:p>
        </w:tc>
      </w:tr>
      <w:tr w:rsidR="00627CC3" w14:paraId="497580E2" w14:textId="77777777" w:rsidTr="00F8067A">
        <w:tc>
          <w:tcPr>
            <w:tcW w:w="4507" w:type="dxa"/>
          </w:tcPr>
          <w:p w14:paraId="1B5989F2" w14:textId="77777777" w:rsidR="00627CC3" w:rsidRDefault="00627CC3" w:rsidP="00F8067A">
            <w:pPr>
              <w:rPr>
                <w:sz w:val="22"/>
                <w:szCs w:val="22"/>
              </w:rPr>
            </w:pPr>
            <w:r>
              <w:rPr>
                <w:sz w:val="22"/>
                <w:szCs w:val="22"/>
              </w:rPr>
              <w:t>Emeritus Professor Terry Carney</w:t>
            </w:r>
          </w:p>
          <w:p w14:paraId="550DB69F" w14:textId="77777777" w:rsidR="00627CC3" w:rsidRDefault="00627CC3" w:rsidP="00F8067A">
            <w:pPr>
              <w:rPr>
                <w:sz w:val="22"/>
                <w:szCs w:val="22"/>
              </w:rPr>
            </w:pPr>
            <w:r>
              <w:rPr>
                <w:sz w:val="22"/>
                <w:szCs w:val="22"/>
              </w:rPr>
              <w:t>University of Sydney</w:t>
            </w:r>
          </w:p>
          <w:p w14:paraId="0A23C3F6" w14:textId="77777777" w:rsidR="00627CC3" w:rsidRDefault="00627CC3" w:rsidP="00F8067A">
            <w:pPr>
              <w:rPr>
                <w:sz w:val="22"/>
                <w:szCs w:val="22"/>
              </w:rPr>
            </w:pPr>
            <w:r>
              <w:rPr>
                <w:sz w:val="22"/>
                <w:szCs w:val="22"/>
              </w:rPr>
              <w:t xml:space="preserve">Email: </w:t>
            </w:r>
            <w:hyperlink r:id="rId11" w:history="1">
              <w:r w:rsidRPr="00BB198A">
                <w:rPr>
                  <w:sz w:val="22"/>
                  <w:szCs w:val="22"/>
                </w:rPr>
                <w:t>terry.carney@sydney.edu.au</w:t>
              </w:r>
            </w:hyperlink>
          </w:p>
          <w:p w14:paraId="192171D0" w14:textId="77777777" w:rsidR="00627CC3" w:rsidRDefault="00627CC3" w:rsidP="00F8067A">
            <w:pPr>
              <w:rPr>
                <w:sz w:val="22"/>
                <w:szCs w:val="22"/>
              </w:rPr>
            </w:pPr>
          </w:p>
        </w:tc>
        <w:tc>
          <w:tcPr>
            <w:tcW w:w="4507" w:type="dxa"/>
          </w:tcPr>
          <w:p w14:paraId="3317E9F1" w14:textId="77777777" w:rsidR="00627CC3" w:rsidRDefault="00627CC3" w:rsidP="00F8067A">
            <w:pPr>
              <w:rPr>
                <w:sz w:val="22"/>
                <w:szCs w:val="22"/>
              </w:rPr>
            </w:pPr>
            <w:r>
              <w:rPr>
                <w:sz w:val="22"/>
                <w:szCs w:val="22"/>
              </w:rPr>
              <w:t xml:space="preserve">Dr </w:t>
            </w:r>
            <w:r w:rsidRPr="00D92C27">
              <w:rPr>
                <w:sz w:val="22"/>
                <w:szCs w:val="22"/>
              </w:rPr>
              <w:t>Shih-</w:t>
            </w:r>
            <w:proofErr w:type="spellStart"/>
            <w:r w:rsidRPr="00D92C27">
              <w:rPr>
                <w:sz w:val="22"/>
                <w:szCs w:val="22"/>
              </w:rPr>
              <w:t>Nhing</w:t>
            </w:r>
            <w:proofErr w:type="spellEnd"/>
            <w:r w:rsidRPr="00D92C27">
              <w:rPr>
                <w:sz w:val="22"/>
                <w:szCs w:val="22"/>
              </w:rPr>
              <w:t xml:space="preserve"> Then</w:t>
            </w:r>
          </w:p>
          <w:p w14:paraId="377690ED" w14:textId="77777777" w:rsidR="00627CC3" w:rsidRDefault="00627CC3" w:rsidP="00F8067A">
            <w:pPr>
              <w:rPr>
                <w:sz w:val="22"/>
                <w:szCs w:val="22"/>
              </w:rPr>
            </w:pPr>
            <w:r>
              <w:rPr>
                <w:sz w:val="22"/>
                <w:szCs w:val="22"/>
              </w:rPr>
              <w:t>Queensland University of Technology</w:t>
            </w:r>
          </w:p>
          <w:p w14:paraId="5AA2ADC9" w14:textId="77777777" w:rsidR="00627CC3" w:rsidRDefault="00627CC3" w:rsidP="00F8067A">
            <w:pPr>
              <w:rPr>
                <w:sz w:val="22"/>
                <w:szCs w:val="22"/>
              </w:rPr>
            </w:pPr>
            <w:r>
              <w:rPr>
                <w:sz w:val="22"/>
                <w:szCs w:val="22"/>
              </w:rPr>
              <w:t>Faculty of Law</w:t>
            </w:r>
          </w:p>
          <w:p w14:paraId="2DF1E21F" w14:textId="77777777" w:rsidR="00627CC3" w:rsidRDefault="00627CC3" w:rsidP="00F8067A">
            <w:pPr>
              <w:rPr>
                <w:sz w:val="22"/>
                <w:szCs w:val="22"/>
              </w:rPr>
            </w:pPr>
            <w:r>
              <w:rPr>
                <w:sz w:val="22"/>
                <w:szCs w:val="22"/>
              </w:rPr>
              <w:t xml:space="preserve">Email: </w:t>
            </w:r>
            <w:r w:rsidRPr="00BB198A">
              <w:rPr>
                <w:sz w:val="22"/>
                <w:szCs w:val="22"/>
              </w:rPr>
              <w:t>shih-ning.then@qut.edu.au</w:t>
            </w:r>
          </w:p>
          <w:p w14:paraId="337C7A88" w14:textId="77777777" w:rsidR="00627CC3" w:rsidRDefault="00627CC3" w:rsidP="00F8067A">
            <w:pPr>
              <w:rPr>
                <w:sz w:val="22"/>
                <w:szCs w:val="22"/>
              </w:rPr>
            </w:pPr>
          </w:p>
        </w:tc>
      </w:tr>
      <w:tr w:rsidR="00627CC3" w14:paraId="35426868" w14:textId="77777777" w:rsidTr="00F8067A">
        <w:tc>
          <w:tcPr>
            <w:tcW w:w="4507" w:type="dxa"/>
          </w:tcPr>
          <w:p w14:paraId="3BDE30E6" w14:textId="77777777" w:rsidR="00627CC3" w:rsidRDefault="00627CC3" w:rsidP="00F8067A">
            <w:pPr>
              <w:rPr>
                <w:sz w:val="22"/>
                <w:szCs w:val="22"/>
              </w:rPr>
            </w:pPr>
            <w:r>
              <w:rPr>
                <w:sz w:val="22"/>
                <w:szCs w:val="22"/>
              </w:rPr>
              <w:t xml:space="preserve">Dr </w:t>
            </w:r>
            <w:r w:rsidRPr="0080291D">
              <w:rPr>
                <w:sz w:val="22"/>
                <w:szCs w:val="22"/>
              </w:rPr>
              <w:t>Ilan Wiesel</w:t>
            </w:r>
          </w:p>
          <w:p w14:paraId="5606B661" w14:textId="77777777" w:rsidR="00627CC3" w:rsidRDefault="00627CC3" w:rsidP="00F8067A">
            <w:pPr>
              <w:rPr>
                <w:sz w:val="22"/>
                <w:szCs w:val="22"/>
              </w:rPr>
            </w:pPr>
            <w:r>
              <w:rPr>
                <w:sz w:val="22"/>
                <w:szCs w:val="22"/>
              </w:rPr>
              <w:t>University of New South Wales</w:t>
            </w:r>
          </w:p>
          <w:p w14:paraId="5A8F845F" w14:textId="77777777" w:rsidR="00627CC3" w:rsidRDefault="00627CC3" w:rsidP="00F8067A">
            <w:pPr>
              <w:rPr>
                <w:sz w:val="22"/>
                <w:szCs w:val="22"/>
              </w:rPr>
            </w:pPr>
            <w:r>
              <w:rPr>
                <w:sz w:val="22"/>
                <w:szCs w:val="22"/>
              </w:rPr>
              <w:t xml:space="preserve">Email: </w:t>
            </w:r>
            <w:hyperlink r:id="rId12" w:history="1">
              <w:r w:rsidRPr="00BB198A">
                <w:rPr>
                  <w:sz w:val="22"/>
                  <w:szCs w:val="22"/>
                </w:rPr>
                <w:t>i.vizel@unsw.edu.au</w:t>
              </w:r>
            </w:hyperlink>
          </w:p>
          <w:p w14:paraId="4ED6283F" w14:textId="77777777" w:rsidR="00627CC3" w:rsidRDefault="00627CC3" w:rsidP="00F8067A">
            <w:pPr>
              <w:rPr>
                <w:sz w:val="22"/>
                <w:szCs w:val="22"/>
              </w:rPr>
            </w:pPr>
          </w:p>
        </w:tc>
        <w:tc>
          <w:tcPr>
            <w:tcW w:w="4507" w:type="dxa"/>
          </w:tcPr>
          <w:p w14:paraId="08D2DCC5" w14:textId="77777777" w:rsidR="00627CC3" w:rsidRDefault="00627CC3" w:rsidP="00F8067A">
            <w:pPr>
              <w:rPr>
                <w:sz w:val="22"/>
                <w:szCs w:val="22"/>
              </w:rPr>
            </w:pPr>
            <w:r>
              <w:rPr>
                <w:sz w:val="22"/>
                <w:szCs w:val="22"/>
              </w:rPr>
              <w:t xml:space="preserve">Dr Elizabeth (Lizzie) Smith </w:t>
            </w:r>
          </w:p>
          <w:p w14:paraId="1C6C29EA" w14:textId="77777777" w:rsidR="00627CC3" w:rsidRDefault="00627CC3" w:rsidP="00F8067A">
            <w:pPr>
              <w:rPr>
                <w:sz w:val="22"/>
                <w:szCs w:val="22"/>
              </w:rPr>
            </w:pPr>
            <w:r>
              <w:rPr>
                <w:sz w:val="22"/>
                <w:szCs w:val="22"/>
              </w:rPr>
              <w:t>Living with Disability Research Centre</w:t>
            </w:r>
          </w:p>
          <w:p w14:paraId="7C90C042" w14:textId="77777777" w:rsidR="00627CC3" w:rsidRPr="00BB198A" w:rsidRDefault="00627CC3" w:rsidP="00F8067A">
            <w:pPr>
              <w:rPr>
                <w:sz w:val="22"/>
                <w:szCs w:val="22"/>
              </w:rPr>
            </w:pPr>
            <w:r w:rsidRPr="00BB198A">
              <w:rPr>
                <w:sz w:val="22"/>
                <w:szCs w:val="22"/>
              </w:rPr>
              <w:t xml:space="preserve">Email: </w:t>
            </w:r>
            <w:hyperlink r:id="rId13" w:history="1">
              <w:r w:rsidRPr="00BB198A">
                <w:rPr>
                  <w:sz w:val="22"/>
                  <w:szCs w:val="22"/>
                </w:rPr>
                <w:t>e.smith3@latrobe.edu.au</w:t>
              </w:r>
            </w:hyperlink>
          </w:p>
          <w:p w14:paraId="582CA467" w14:textId="77777777" w:rsidR="00627CC3" w:rsidRPr="00BB198A" w:rsidRDefault="00627CC3" w:rsidP="00F8067A">
            <w:pPr>
              <w:rPr>
                <w:sz w:val="22"/>
                <w:szCs w:val="22"/>
              </w:rPr>
            </w:pPr>
            <w:r w:rsidRPr="00BB198A">
              <w:rPr>
                <w:sz w:val="22"/>
                <w:szCs w:val="22"/>
              </w:rPr>
              <w:t>Phone: (03) 9479 1954</w:t>
            </w:r>
          </w:p>
          <w:p w14:paraId="43ABEA25" w14:textId="77777777" w:rsidR="00627CC3" w:rsidRPr="00D92C27" w:rsidRDefault="00627CC3" w:rsidP="00F8067A">
            <w:pPr>
              <w:rPr>
                <w:sz w:val="22"/>
                <w:szCs w:val="22"/>
              </w:rPr>
            </w:pPr>
          </w:p>
        </w:tc>
      </w:tr>
      <w:tr w:rsidR="00627CC3" w14:paraId="24B9D3F1" w14:textId="77777777" w:rsidTr="00F8067A">
        <w:tc>
          <w:tcPr>
            <w:tcW w:w="4507" w:type="dxa"/>
          </w:tcPr>
          <w:p w14:paraId="4FAC24E3" w14:textId="77777777" w:rsidR="00627CC3" w:rsidRDefault="00627CC3" w:rsidP="00F8067A">
            <w:pPr>
              <w:rPr>
                <w:sz w:val="22"/>
                <w:szCs w:val="22"/>
              </w:rPr>
            </w:pPr>
            <w:r>
              <w:rPr>
                <w:sz w:val="22"/>
                <w:szCs w:val="22"/>
              </w:rPr>
              <w:t>Ms Lucy Knox</w:t>
            </w:r>
          </w:p>
          <w:p w14:paraId="1A1000C5" w14:textId="77777777" w:rsidR="00627CC3" w:rsidRDefault="00627CC3" w:rsidP="00F8067A">
            <w:pPr>
              <w:rPr>
                <w:sz w:val="22"/>
                <w:szCs w:val="22"/>
              </w:rPr>
            </w:pPr>
            <w:r>
              <w:rPr>
                <w:sz w:val="22"/>
                <w:szCs w:val="22"/>
              </w:rPr>
              <w:t>Living with Disability Research Centre</w:t>
            </w:r>
          </w:p>
          <w:p w14:paraId="72FA330C" w14:textId="77777777" w:rsidR="00627CC3" w:rsidRDefault="00627CC3" w:rsidP="00F8067A">
            <w:pPr>
              <w:rPr>
                <w:sz w:val="22"/>
                <w:szCs w:val="22"/>
              </w:rPr>
            </w:pPr>
            <w:r>
              <w:rPr>
                <w:sz w:val="22"/>
                <w:szCs w:val="22"/>
              </w:rPr>
              <w:t>La Trobe University</w:t>
            </w:r>
          </w:p>
          <w:p w14:paraId="03853705" w14:textId="77777777" w:rsidR="00627CC3" w:rsidRDefault="00627CC3" w:rsidP="00F8067A">
            <w:pPr>
              <w:rPr>
                <w:sz w:val="22"/>
                <w:szCs w:val="22"/>
              </w:rPr>
            </w:pPr>
            <w:r>
              <w:rPr>
                <w:sz w:val="22"/>
                <w:szCs w:val="22"/>
              </w:rPr>
              <w:t>Email:</w:t>
            </w:r>
            <w:r w:rsidRPr="00211383">
              <w:rPr>
                <w:rStyle w:val="Hyperlink"/>
              </w:rPr>
              <w:t xml:space="preserve"> </w:t>
            </w:r>
            <w:hyperlink r:id="rId14" w:history="1">
              <w:r w:rsidRPr="00211383">
                <w:rPr>
                  <w:rStyle w:val="Hyperlink"/>
                  <w:sz w:val="22"/>
                  <w:szCs w:val="22"/>
                </w:rPr>
                <w:t>L.Knox@latrobe.edu.au</w:t>
              </w:r>
            </w:hyperlink>
          </w:p>
          <w:p w14:paraId="289C5E69" w14:textId="77777777" w:rsidR="00627CC3" w:rsidRDefault="00627CC3" w:rsidP="00F8067A">
            <w:pPr>
              <w:rPr>
                <w:sz w:val="22"/>
                <w:szCs w:val="22"/>
              </w:rPr>
            </w:pPr>
            <w:r>
              <w:rPr>
                <w:rStyle w:val="value"/>
                <w:lang w:val="en"/>
              </w:rPr>
              <w:t>Phone: 03 9479 3684</w:t>
            </w:r>
          </w:p>
        </w:tc>
        <w:tc>
          <w:tcPr>
            <w:tcW w:w="4507" w:type="dxa"/>
          </w:tcPr>
          <w:p w14:paraId="11DEA057" w14:textId="77777777" w:rsidR="00627CC3" w:rsidRDefault="00627CC3" w:rsidP="00F8067A">
            <w:pPr>
              <w:rPr>
                <w:sz w:val="22"/>
                <w:szCs w:val="22"/>
              </w:rPr>
            </w:pPr>
          </w:p>
        </w:tc>
      </w:tr>
    </w:tbl>
    <w:p w14:paraId="688677DB" w14:textId="77777777" w:rsidR="00627CC3" w:rsidRPr="00BB198A" w:rsidRDefault="00627CC3" w:rsidP="00BB198A">
      <w:pPr>
        <w:spacing w:after="0"/>
        <w:jc w:val="both"/>
        <w:rPr>
          <w:rFonts w:ascii="Times New Roman" w:hAnsi="Times New Roman" w:cs="Times New Roman"/>
          <w:b/>
          <w:bCs/>
          <w:sz w:val="26"/>
          <w:szCs w:val="26"/>
        </w:rPr>
      </w:pPr>
    </w:p>
    <w:sectPr w:rsidR="00627CC3" w:rsidRPr="00BB198A" w:rsidSect="0027014E">
      <w:headerReference w:type="default" r:id="rId15"/>
      <w:footerReference w:type="default" r:id="rId16"/>
      <w:headerReference w:type="first" r:id="rId17"/>
      <w:footerReference w:type="first" r:id="rId18"/>
      <w:pgSz w:w="11906" w:h="16838" w:code="9"/>
      <w:pgMar w:top="3033" w:right="1134" w:bottom="1418" w:left="1985" w:header="720" w:footer="57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75FD" w14:textId="77777777" w:rsidR="00683A5F" w:rsidRDefault="00683A5F" w:rsidP="00BE01EF">
      <w:pPr>
        <w:spacing w:after="0"/>
      </w:pPr>
      <w:r>
        <w:separator/>
      </w:r>
    </w:p>
  </w:endnote>
  <w:endnote w:type="continuationSeparator" w:id="0">
    <w:p w14:paraId="45D92A50" w14:textId="77777777" w:rsidR="00683A5F" w:rsidRDefault="00683A5F"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CD6C" w14:textId="77777777" w:rsidR="00683A5F" w:rsidRPr="000C34E4" w:rsidRDefault="00880A5A" w:rsidP="000C34E4">
    <w:pPr>
      <w:pStyle w:val="LTU-Footer-Page"/>
    </w:pPr>
    <w:r w:rsidRPr="000C34E4">
      <w:fldChar w:fldCharType="begin"/>
    </w:r>
    <w:r w:rsidR="00683A5F" w:rsidRPr="000C34E4">
      <w:instrText xml:space="preserve"> PAGE </w:instrText>
    </w:r>
    <w:r w:rsidRPr="000C34E4">
      <w:fldChar w:fldCharType="separate"/>
    </w:r>
    <w:r w:rsidR="00627CC3">
      <w:rPr>
        <w:noProof/>
      </w:rPr>
      <w:t>5</w:t>
    </w:r>
    <w:r w:rsidRPr="000C34E4">
      <w:fldChar w:fldCharType="end"/>
    </w:r>
    <w:r w:rsidR="00683A5F" w:rsidRPr="000C34E4">
      <w:t xml:space="preserve"> / </w:t>
    </w:r>
    <w:fldSimple w:instr=" NUMPAGES  ">
      <w:r w:rsidR="00627CC3">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7879"/>
      <w:lock w:val="contentLocked"/>
      <w:showingPlcHdr/>
    </w:sdtPr>
    <w:sdtEndPr/>
    <w:sdtContent>
      <w:p w14:paraId="2E334C84" w14:textId="77777777" w:rsidR="0090176B" w:rsidRDefault="0090176B" w:rsidP="00156F79">
        <w:pPr>
          <w:pStyle w:val="LTU-FooterABN"/>
          <w:tabs>
            <w:tab w:val="clear" w:pos="142"/>
          </w:tabs>
          <w:ind w:left="7111"/>
        </w:pPr>
        <w:r>
          <w:rPr>
            <w:rStyle w:val="PlaceholderText"/>
          </w:rPr>
          <w:t>ABN 64 804 735</w:t>
        </w:r>
        <w:r w:rsidR="00DD23D8">
          <w:rPr>
            <w:rStyle w:val="PlaceholderText"/>
          </w:rPr>
          <w:t xml:space="preserve"> 113</w:t>
        </w:r>
      </w:p>
    </w:sdtContent>
  </w:sdt>
  <w:sdt>
    <w:sdtPr>
      <w:id w:val="-1545440460"/>
      <w:lock w:val="contentLocked"/>
    </w:sdtPr>
    <w:sdtEndPr/>
    <w:sdtContent>
      <w:p w14:paraId="010B2F56" w14:textId="77777777" w:rsidR="0090176B" w:rsidRDefault="0090176B" w:rsidP="0090176B">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F4A99" w14:textId="77777777" w:rsidR="00683A5F" w:rsidRDefault="00683A5F" w:rsidP="00BE01EF">
      <w:pPr>
        <w:spacing w:after="0"/>
      </w:pPr>
      <w:r>
        <w:separator/>
      </w:r>
    </w:p>
  </w:footnote>
  <w:footnote w:type="continuationSeparator" w:id="0">
    <w:p w14:paraId="461E0788" w14:textId="77777777" w:rsidR="00683A5F" w:rsidRDefault="00683A5F"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C743" w14:textId="77777777" w:rsidR="00E23C26" w:rsidRDefault="00E23C26"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19749CEF" wp14:editId="29B54C66">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21280DEA" w14:textId="77777777" w:rsidR="00B87C49" w:rsidRDefault="0027014E" w:rsidP="00B87C49">
    <w:pPr>
      <w:pStyle w:val="LTU-Header-FacultyDivision"/>
      <w:tabs>
        <w:tab w:val="center" w:pos="4393"/>
      </w:tabs>
    </w:pPr>
    <w:r>
      <w:t>school OF ALLIED HEALTH</w:t>
    </w:r>
    <w:r w:rsidR="00B87C49">
      <w:tab/>
    </w:r>
  </w:p>
  <w:p w14:paraId="18AA82CE" w14:textId="77777777" w:rsidR="00B87C49" w:rsidRPr="00E10B21" w:rsidRDefault="00B87C49" w:rsidP="00B87C49">
    <w:pPr>
      <w:pStyle w:val="LTU-Header-DivisionSchoolResearchCentre"/>
    </w:pPr>
  </w:p>
  <w:p w14:paraId="6068E689" w14:textId="77777777" w:rsidR="00683A5F" w:rsidRPr="005A225A" w:rsidRDefault="00683A5F" w:rsidP="00B87C49">
    <w:pPr>
      <w:pStyle w:val="LTU-Header-FacultyDivis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BF29" w14:textId="77777777" w:rsidR="00683A5F" w:rsidRDefault="001117AA" w:rsidP="00D609FC">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57728" behindDoc="1" locked="1" layoutInCell="0" allowOverlap="0" wp14:anchorId="2B40BB26" wp14:editId="6D586F54">
              <wp:simplePos x="0" y="0"/>
              <wp:positionH relativeFrom="margin">
                <wp:posOffset>4424680</wp:posOffset>
              </wp:positionH>
              <wp:positionV relativeFrom="page">
                <wp:posOffset>540385</wp:posOffset>
              </wp:positionV>
              <wp:extent cx="1463040" cy="2199640"/>
              <wp:effectExtent l="0" t="0" r="0" b="1079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63040" cy="2199640"/>
                      </a:xfrm>
                      <a:prstGeom prst="rect">
                        <a:avLst/>
                      </a:prstGeom>
                      <a:noFill/>
                      <a:ln w="9525">
                        <a:noFill/>
                        <a:miter lim="800000"/>
                        <a:headEnd/>
                        <a:tailEnd/>
                      </a:ln>
                    </wps:spPr>
                    <wps:txbx>
                      <w:txbxContent>
                        <w:p w14:paraId="45BBAF45" w14:textId="77777777" w:rsidR="00D26FC2" w:rsidRDefault="00D26FC2" w:rsidP="00D26FC2">
                          <w:pPr>
                            <w:pStyle w:val="LTU-Header-ContactDetails"/>
                            <w:pBdr>
                              <w:left w:val="single" w:sz="2" w:space="4" w:color="5F5F5F"/>
                            </w:pBdr>
                            <w:rPr>
                              <w:b/>
                              <w:color w:val="D52B1E"/>
                            </w:rPr>
                          </w:pPr>
                          <w:r>
                            <w:rPr>
                              <w:b/>
                              <w:color w:val="D52B1E"/>
                            </w:rPr>
                            <w:t>Mailing address</w:t>
                          </w:r>
                        </w:p>
                        <w:p w14:paraId="4C3FD01E" w14:textId="77777777" w:rsidR="00D26FC2" w:rsidRDefault="00D26FC2" w:rsidP="00D26FC2">
                          <w:pPr>
                            <w:pStyle w:val="LTU-Header-ContactDetails"/>
                            <w:pBdr>
                              <w:left w:val="single" w:sz="2" w:space="4" w:color="5F5F5F"/>
                            </w:pBdr>
                          </w:pPr>
                          <w:r>
                            <w:t>La Trobe University</w:t>
                          </w:r>
                        </w:p>
                        <w:p w14:paraId="471FF7DF" w14:textId="77777777" w:rsidR="00D26FC2" w:rsidRDefault="00D26FC2" w:rsidP="00D26FC2">
                          <w:pPr>
                            <w:pStyle w:val="LTU-Header-ContactDetails"/>
                            <w:pBdr>
                              <w:left w:val="single" w:sz="2" w:space="4" w:color="5F5F5F"/>
                            </w:pBdr>
                            <w:spacing w:after="113"/>
                          </w:pPr>
                          <w:r>
                            <w:t>Victoria 3086 Australia</w:t>
                          </w:r>
                        </w:p>
                        <w:p w14:paraId="30751236" w14:textId="77777777" w:rsidR="00525868" w:rsidRDefault="00525868" w:rsidP="00525868">
                          <w:pPr>
                            <w:pStyle w:val="LTU-Header-ContactDetails"/>
                            <w:pBdr>
                              <w:left w:val="single" w:sz="2" w:space="4" w:color="5F5F5F"/>
                            </w:pBdr>
                            <w:rPr>
                              <w:rStyle w:val="Strong"/>
                              <w:lang w:val="en"/>
                            </w:rPr>
                          </w:pPr>
                          <w:r>
                            <w:rPr>
                              <w:b/>
                            </w:rPr>
                            <w:t>T</w:t>
                          </w:r>
                          <w:r>
                            <w:tab/>
                            <w:t xml:space="preserve">+ 61 3 </w:t>
                          </w:r>
                          <w:r w:rsidR="00E17140">
                            <w:rPr>
                              <w:rStyle w:val="Strong"/>
                              <w:lang w:val="en"/>
                            </w:rPr>
                            <w:t>9479-1065</w:t>
                          </w:r>
                        </w:p>
                        <w:p w14:paraId="1648602F" w14:textId="77777777" w:rsidR="00525868" w:rsidRDefault="00525868" w:rsidP="00525868">
                          <w:pPr>
                            <w:pStyle w:val="LTU-Header-ContactDetails"/>
                            <w:pBdr>
                              <w:left w:val="single" w:sz="2" w:space="4" w:color="5F5F5F"/>
                            </w:pBdr>
                          </w:pPr>
                          <w:r>
                            <w:rPr>
                              <w:b/>
                            </w:rPr>
                            <w:t>E</w:t>
                          </w:r>
                          <w:r w:rsidR="00E17140">
                            <w:rPr>
                              <w:b/>
                            </w:rPr>
                            <w:t>: lids@latrobe.edu.au</w:t>
                          </w:r>
                          <w:r w:rsidR="00E17140">
                            <w:t xml:space="preserve"> </w:t>
                          </w:r>
                        </w:p>
                        <w:p w14:paraId="719EB83F" w14:textId="77777777" w:rsidR="00525868" w:rsidRDefault="00E17140" w:rsidP="00525868">
                          <w:pPr>
                            <w:pStyle w:val="LTU-Header-ContactDetails"/>
                            <w:pBdr>
                              <w:left w:val="single" w:sz="2" w:space="4" w:color="5F5F5F"/>
                            </w:pBdr>
                            <w:rPr>
                              <w:b/>
                            </w:rPr>
                          </w:pPr>
                          <w:r>
                            <w:rPr>
                              <w:b/>
                            </w:rPr>
                            <w:t>www.latrobe.edu.au/lids</w:t>
                          </w:r>
                        </w:p>
                        <w:p w14:paraId="710F4C88" w14:textId="77777777" w:rsidR="00DB2578" w:rsidRPr="00D609FC" w:rsidRDefault="00DB2578" w:rsidP="00DB2578">
                          <w:pPr>
                            <w:pStyle w:val="LTU-Header-ContactDetailsSubhead"/>
                            <w:pBdr>
                              <w:left w:val="single" w:sz="2" w:space="4" w:color="5F5F5F"/>
                            </w:pBdr>
                          </w:pPr>
                          <w:r w:rsidRPr="00D609FC">
                            <w:t>MELBOURNE CAMPUSES</w:t>
                          </w:r>
                        </w:p>
                        <w:p w14:paraId="72F80327" w14:textId="77777777" w:rsidR="00DB2578" w:rsidRPr="00D609FC" w:rsidRDefault="00DB2578" w:rsidP="00DB2578">
                          <w:pPr>
                            <w:pStyle w:val="LTU-Header-ContactDetails"/>
                            <w:pBdr>
                              <w:left w:val="single" w:sz="2" w:space="4" w:color="5F5F5F"/>
                            </w:pBdr>
                          </w:pPr>
                          <w:r w:rsidRPr="00D609FC">
                            <w:t>Bundoora</w:t>
                          </w:r>
                        </w:p>
                        <w:p w14:paraId="2F9DD1DA" w14:textId="77777777" w:rsidR="00DB2578" w:rsidRPr="00D609FC" w:rsidRDefault="00DB2578" w:rsidP="00DB2578">
                          <w:pPr>
                            <w:pStyle w:val="LTU-Header-ContactDetails"/>
                            <w:pBdr>
                              <w:left w:val="single" w:sz="2" w:space="4" w:color="5F5F5F"/>
                            </w:pBdr>
                          </w:pPr>
                          <w:r w:rsidRPr="00D609FC">
                            <w:t>Collins Street CBD</w:t>
                          </w:r>
                        </w:p>
                        <w:p w14:paraId="54885436" w14:textId="77777777" w:rsidR="00DB2578" w:rsidRPr="00D609FC" w:rsidRDefault="00DB2578" w:rsidP="00DB2578">
                          <w:pPr>
                            <w:pStyle w:val="LTU-Header-ContactDetails"/>
                            <w:pBdr>
                              <w:left w:val="single" w:sz="2" w:space="4" w:color="5F5F5F"/>
                            </w:pBdr>
                          </w:pPr>
                          <w:r w:rsidRPr="00D609FC">
                            <w:t>Franklin Street CBD</w:t>
                          </w:r>
                        </w:p>
                        <w:p w14:paraId="0D13886B" w14:textId="77777777" w:rsidR="00DB2578" w:rsidRPr="00D609FC" w:rsidRDefault="00DB2578" w:rsidP="00DB2578">
                          <w:pPr>
                            <w:pStyle w:val="LTU-Header-ContactDetailsSubhead"/>
                            <w:pBdr>
                              <w:left w:val="single" w:sz="2" w:space="4" w:color="5F5F5F"/>
                            </w:pBdr>
                          </w:pPr>
                          <w:r w:rsidRPr="00D609FC">
                            <w:t>REGIONAL CAMPUSES</w:t>
                          </w:r>
                        </w:p>
                        <w:p w14:paraId="41651A75" w14:textId="77777777" w:rsidR="00DB2578" w:rsidRPr="00D609FC" w:rsidRDefault="00DB2578" w:rsidP="00DB2578">
                          <w:pPr>
                            <w:pStyle w:val="LTU-Header-ContactDetails"/>
                            <w:pBdr>
                              <w:left w:val="single" w:sz="2" w:space="4" w:color="5F5F5F"/>
                            </w:pBdr>
                          </w:pPr>
                          <w:r w:rsidRPr="00D609FC">
                            <w:t>Bendigo</w:t>
                          </w:r>
                        </w:p>
                        <w:p w14:paraId="5EB4CD13" w14:textId="77777777" w:rsidR="00DB2578" w:rsidRPr="00D609FC" w:rsidRDefault="00DB2578" w:rsidP="00DB2578">
                          <w:pPr>
                            <w:pStyle w:val="LTU-Header-ContactDetails"/>
                            <w:pBdr>
                              <w:left w:val="single" w:sz="2" w:space="4" w:color="5F5F5F"/>
                            </w:pBdr>
                          </w:pPr>
                          <w:r w:rsidRPr="00D609FC">
                            <w:t>Albury-Wodonga</w:t>
                          </w:r>
                        </w:p>
                        <w:p w14:paraId="592C322F" w14:textId="77777777" w:rsidR="00DB2578" w:rsidRPr="00D609FC" w:rsidRDefault="00DB2578" w:rsidP="00DB2578">
                          <w:pPr>
                            <w:pStyle w:val="LTU-Header-ContactDetails"/>
                            <w:pBdr>
                              <w:left w:val="single" w:sz="2" w:space="4" w:color="5F5F5F"/>
                            </w:pBdr>
                          </w:pPr>
                          <w:r w:rsidRPr="00D609FC">
                            <w:t>Mildura</w:t>
                          </w:r>
                        </w:p>
                        <w:p w14:paraId="0F8E1E94" w14:textId="77777777" w:rsidR="00683A5F" w:rsidRPr="00D609FC" w:rsidRDefault="00DB2578" w:rsidP="008307A0">
                          <w:pPr>
                            <w:pStyle w:val="LTU-Header-ContactDetails"/>
                            <w:pBdr>
                              <w:left w:val="single" w:sz="2" w:space="4" w:color="5F5F5F"/>
                            </w:pBdr>
                          </w:pPr>
                          <w:r w:rsidRPr="00D609FC">
                            <w:t>Shepparton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40BB26" id="_x0000_t202" coordsize="21600,21600" o:spt="202" path="m,l,21600r21600,l21600,xe">
              <v:stroke joinstyle="miter"/>
              <v:path gradientshapeok="t" o:connecttype="rect"/>
            </v:shapetype>
            <v:shape id="Text Box 2" o:spid="_x0000_s1026" type="#_x0000_t202" style="position:absolute;left:0;text-align:left;margin-left:348.4pt;margin-top:42.55pt;width:115.2pt;height:17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" o:allowincell="f" o:allowoverlap="f" filled="f" stroked="f">
              <o:lock v:ext="edit" aspectratio="t"/>
              <v:textbox style="mso-fit-shape-to-text:t" inset=",0,,0">
                <w:txbxContent>
                  <w:p w14:paraId="45BBAF45" w14:textId="77777777" w:rsidR="00D26FC2" w:rsidRDefault="00D26FC2" w:rsidP="00D26FC2">
                    <w:pPr>
                      <w:pStyle w:val="LTU-Header-ContactDetails"/>
                      <w:pBdr>
                        <w:left w:val="single" w:sz="2" w:space="4" w:color="5F5F5F"/>
                      </w:pBdr>
                      <w:rPr>
                        <w:b/>
                        <w:color w:val="D52B1E"/>
                      </w:rPr>
                    </w:pPr>
                    <w:r>
                      <w:rPr>
                        <w:b/>
                        <w:color w:val="D52B1E"/>
                      </w:rPr>
                      <w:t>Mailing address</w:t>
                    </w:r>
                  </w:p>
                  <w:p w14:paraId="4C3FD01E" w14:textId="77777777" w:rsidR="00D26FC2" w:rsidRDefault="00D26FC2" w:rsidP="00D26FC2">
                    <w:pPr>
                      <w:pStyle w:val="LTU-Header-ContactDetails"/>
                      <w:pBdr>
                        <w:left w:val="single" w:sz="2" w:space="4" w:color="5F5F5F"/>
                      </w:pBdr>
                    </w:pPr>
                    <w:r>
                      <w:t>La Trobe University</w:t>
                    </w:r>
                  </w:p>
                  <w:p w14:paraId="471FF7DF" w14:textId="77777777" w:rsidR="00D26FC2" w:rsidRDefault="00D26FC2" w:rsidP="00D26FC2">
                    <w:pPr>
                      <w:pStyle w:val="LTU-Header-ContactDetails"/>
                      <w:pBdr>
                        <w:left w:val="single" w:sz="2" w:space="4" w:color="5F5F5F"/>
                      </w:pBdr>
                      <w:spacing w:after="113"/>
                    </w:pPr>
                    <w:r>
                      <w:t>Victoria 3086 Australia</w:t>
                    </w:r>
                  </w:p>
                  <w:p w14:paraId="30751236" w14:textId="77777777" w:rsidR="00525868" w:rsidRDefault="00525868" w:rsidP="00525868">
                    <w:pPr>
                      <w:pStyle w:val="LTU-Header-ContactDetails"/>
                      <w:pBdr>
                        <w:left w:val="single" w:sz="2" w:space="4" w:color="5F5F5F"/>
                      </w:pBdr>
                      <w:rPr>
                        <w:rStyle w:val="Strong"/>
                        <w:lang w:val="en"/>
                      </w:rPr>
                    </w:pPr>
                    <w:r>
                      <w:rPr>
                        <w:b/>
                      </w:rPr>
                      <w:t>T</w:t>
                    </w:r>
                    <w:r>
                      <w:tab/>
                      <w:t xml:space="preserve">+ 61 3 </w:t>
                    </w:r>
                    <w:r w:rsidR="00E17140">
                      <w:rPr>
                        <w:rStyle w:val="Strong"/>
                        <w:lang w:val="en"/>
                      </w:rPr>
                      <w:t>9479-1065</w:t>
                    </w:r>
                  </w:p>
                  <w:p w14:paraId="1648602F" w14:textId="77777777" w:rsidR="00525868" w:rsidRDefault="00525868" w:rsidP="00525868">
                    <w:pPr>
                      <w:pStyle w:val="LTU-Header-ContactDetails"/>
                      <w:pBdr>
                        <w:left w:val="single" w:sz="2" w:space="4" w:color="5F5F5F"/>
                      </w:pBdr>
                    </w:pPr>
                    <w:r>
                      <w:rPr>
                        <w:b/>
                      </w:rPr>
                      <w:t>E</w:t>
                    </w:r>
                    <w:r w:rsidR="00E17140">
                      <w:rPr>
                        <w:b/>
                      </w:rPr>
                      <w:t>: lids@latrobe.edu.au</w:t>
                    </w:r>
                    <w:r w:rsidR="00E17140">
                      <w:t xml:space="preserve"> </w:t>
                    </w:r>
                  </w:p>
                  <w:p w14:paraId="719EB83F" w14:textId="77777777" w:rsidR="00525868" w:rsidRDefault="00E17140" w:rsidP="00525868">
                    <w:pPr>
                      <w:pStyle w:val="LTU-Header-ContactDetails"/>
                      <w:pBdr>
                        <w:left w:val="single" w:sz="2" w:space="4" w:color="5F5F5F"/>
                      </w:pBdr>
                      <w:rPr>
                        <w:b/>
                      </w:rPr>
                    </w:pPr>
                    <w:r>
                      <w:rPr>
                        <w:b/>
                      </w:rPr>
                      <w:t>www.latrobe.edu.au/lids</w:t>
                    </w:r>
                  </w:p>
                  <w:p w14:paraId="710F4C88" w14:textId="77777777" w:rsidR="00DB2578" w:rsidRPr="00D609FC" w:rsidRDefault="00DB2578" w:rsidP="00DB2578">
                    <w:pPr>
                      <w:pStyle w:val="LTU-Header-ContactDetailsSubhead"/>
                      <w:pBdr>
                        <w:left w:val="single" w:sz="2" w:space="4" w:color="5F5F5F"/>
                      </w:pBdr>
                    </w:pPr>
                    <w:r w:rsidRPr="00D609FC">
                      <w:t>MELBOURNE CAMPUSES</w:t>
                    </w:r>
                  </w:p>
                  <w:p w14:paraId="72F80327" w14:textId="77777777" w:rsidR="00DB2578" w:rsidRPr="00D609FC" w:rsidRDefault="00DB2578" w:rsidP="00DB2578">
                    <w:pPr>
                      <w:pStyle w:val="LTU-Header-ContactDetails"/>
                      <w:pBdr>
                        <w:left w:val="single" w:sz="2" w:space="4" w:color="5F5F5F"/>
                      </w:pBdr>
                    </w:pPr>
                    <w:r w:rsidRPr="00D609FC">
                      <w:t>Bundoora</w:t>
                    </w:r>
                  </w:p>
                  <w:p w14:paraId="2F9DD1DA" w14:textId="77777777" w:rsidR="00DB2578" w:rsidRPr="00D609FC" w:rsidRDefault="00DB2578" w:rsidP="00DB2578">
                    <w:pPr>
                      <w:pStyle w:val="LTU-Header-ContactDetails"/>
                      <w:pBdr>
                        <w:left w:val="single" w:sz="2" w:space="4" w:color="5F5F5F"/>
                      </w:pBdr>
                    </w:pPr>
                    <w:r w:rsidRPr="00D609FC">
                      <w:t>Collins Street CBD</w:t>
                    </w:r>
                  </w:p>
                  <w:p w14:paraId="54885436" w14:textId="77777777" w:rsidR="00DB2578" w:rsidRPr="00D609FC" w:rsidRDefault="00DB2578" w:rsidP="00DB2578">
                    <w:pPr>
                      <w:pStyle w:val="LTU-Header-ContactDetails"/>
                      <w:pBdr>
                        <w:left w:val="single" w:sz="2" w:space="4" w:color="5F5F5F"/>
                      </w:pBdr>
                    </w:pPr>
                    <w:r w:rsidRPr="00D609FC">
                      <w:t>Franklin Street CBD</w:t>
                    </w:r>
                  </w:p>
                  <w:p w14:paraId="0D13886B" w14:textId="77777777" w:rsidR="00DB2578" w:rsidRPr="00D609FC" w:rsidRDefault="00DB2578" w:rsidP="00DB2578">
                    <w:pPr>
                      <w:pStyle w:val="LTU-Header-ContactDetailsSubhead"/>
                      <w:pBdr>
                        <w:left w:val="single" w:sz="2" w:space="4" w:color="5F5F5F"/>
                      </w:pBdr>
                    </w:pPr>
                    <w:r w:rsidRPr="00D609FC">
                      <w:t>REGIONAL CAMPUSES</w:t>
                    </w:r>
                  </w:p>
                  <w:p w14:paraId="41651A75" w14:textId="77777777" w:rsidR="00DB2578" w:rsidRPr="00D609FC" w:rsidRDefault="00DB2578" w:rsidP="00DB2578">
                    <w:pPr>
                      <w:pStyle w:val="LTU-Header-ContactDetails"/>
                      <w:pBdr>
                        <w:left w:val="single" w:sz="2" w:space="4" w:color="5F5F5F"/>
                      </w:pBdr>
                    </w:pPr>
                    <w:r w:rsidRPr="00D609FC">
                      <w:t>Bendigo</w:t>
                    </w:r>
                  </w:p>
                  <w:p w14:paraId="5EB4CD13" w14:textId="77777777" w:rsidR="00DB2578" w:rsidRPr="00D609FC" w:rsidRDefault="00DB2578" w:rsidP="00DB2578">
                    <w:pPr>
                      <w:pStyle w:val="LTU-Header-ContactDetails"/>
                      <w:pBdr>
                        <w:left w:val="single" w:sz="2" w:space="4" w:color="5F5F5F"/>
                      </w:pBdr>
                    </w:pPr>
                    <w:r w:rsidRPr="00D609FC">
                      <w:t>Albury-Wodonga</w:t>
                    </w:r>
                  </w:p>
                  <w:p w14:paraId="592C322F" w14:textId="77777777" w:rsidR="00DB2578" w:rsidRPr="00D609FC" w:rsidRDefault="00DB2578" w:rsidP="00DB2578">
                    <w:pPr>
                      <w:pStyle w:val="LTU-Header-ContactDetails"/>
                      <w:pBdr>
                        <w:left w:val="single" w:sz="2" w:space="4" w:color="5F5F5F"/>
                      </w:pBdr>
                    </w:pPr>
                    <w:r w:rsidRPr="00D609FC">
                      <w:t>Mildura</w:t>
                    </w:r>
                  </w:p>
                  <w:p w14:paraId="0F8E1E94" w14:textId="77777777" w:rsidR="00683A5F" w:rsidRPr="00D609FC" w:rsidRDefault="00DB2578" w:rsidP="008307A0">
                    <w:pPr>
                      <w:pStyle w:val="LTU-Header-ContactDetails"/>
                      <w:pBdr>
                        <w:left w:val="single" w:sz="2" w:space="4" w:color="5F5F5F"/>
                      </w:pBdr>
                    </w:pPr>
                    <w:r w:rsidRPr="00D609FC">
                      <w:t>Shepparton</w:t>
                    </w:r>
                  </w:p>
                </w:txbxContent>
              </v:textbox>
              <w10:wrap anchorx="margin" anchory="page"/>
              <w10:anchorlock/>
            </v:shape>
          </w:pict>
        </mc:Fallback>
      </mc:AlternateContent>
    </w:r>
    <w:r w:rsidR="00683A5F" w:rsidRPr="00BE01EF">
      <w:rPr>
        <w:noProof/>
        <w:lang w:eastAsia="en-AU"/>
      </w:rPr>
      <w:drawing>
        <wp:inline distT="0" distB="0" distL="0" distR="0" wp14:anchorId="74B3D123" wp14:editId="316B3403">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3E9B5452" w14:textId="77777777" w:rsidR="00A13BE5" w:rsidRDefault="00D26FC2" w:rsidP="00A13BE5">
    <w:pPr>
      <w:pStyle w:val="LTU-Header-FacultyDivision"/>
      <w:tabs>
        <w:tab w:val="center" w:pos="4393"/>
      </w:tabs>
    </w:pPr>
    <w:r>
      <w:t xml:space="preserve">COLLEGE OF SCIENCE, HEALTH </w:t>
    </w:r>
    <w:r w:rsidR="006E2C1D">
      <w:t>AND</w:t>
    </w:r>
    <w:r>
      <w:t xml:space="preserve"> ENGINEERING</w:t>
    </w:r>
  </w:p>
  <w:p w14:paraId="67FEB21E" w14:textId="77777777" w:rsidR="00D228AA" w:rsidRDefault="00202555" w:rsidP="00A13BE5">
    <w:pPr>
      <w:pStyle w:val="LTU-Header-FacultyDivision"/>
      <w:tabs>
        <w:tab w:val="center" w:pos="4393"/>
      </w:tabs>
    </w:pPr>
    <w:r>
      <w:t>school OF ALLIED HEALTH</w:t>
    </w:r>
  </w:p>
  <w:p w14:paraId="31040B0E" w14:textId="77777777" w:rsidR="00A13BE5" w:rsidRDefault="00A13BE5" w:rsidP="00A13BE5">
    <w:pPr>
      <w:pStyle w:val="LTU-Header-DivisionSchoolResearchCentre"/>
    </w:pPr>
  </w:p>
  <w:p w14:paraId="0328EFFB" w14:textId="77777777" w:rsidR="00A13BE5" w:rsidRPr="005E59FF" w:rsidRDefault="00A13BE5" w:rsidP="00A13BE5">
    <w:pPr>
      <w:pStyle w:val="Header"/>
      <w:rPr>
        <w:b/>
        <w:noProof/>
        <w:color w:val="C00000"/>
        <w:sz w:val="24"/>
        <w:szCs w:val="24"/>
      </w:rPr>
    </w:pPr>
    <w:r w:rsidRPr="005E59FF">
      <w:rPr>
        <w:b/>
        <w:noProof/>
        <w:color w:val="C00000"/>
        <w:sz w:val="24"/>
        <w:szCs w:val="24"/>
      </w:rPr>
      <w:t>Living with Disability Research Centre</w:t>
    </w:r>
  </w:p>
  <w:p w14:paraId="548B2622" w14:textId="77777777" w:rsidR="00A13BE5" w:rsidRPr="00A13BE5" w:rsidRDefault="00A13BE5" w:rsidP="00A13BE5">
    <w:pPr>
      <w:pStyle w:val="LTU-Header-DivisionSchoolResearchCentre"/>
    </w:pPr>
  </w:p>
  <w:p w14:paraId="7942B7CC" w14:textId="77777777" w:rsidR="00D228AA" w:rsidRPr="00D228AA" w:rsidRDefault="00A13BE5" w:rsidP="00D228AA">
    <w:pPr>
      <w:pStyle w:val="LTU-Header-DivisionSchoolResearchCentre"/>
    </w:pPr>
    <w:r w:rsidRPr="005E59FF">
      <w:rPr>
        <w:noProof/>
        <w:color w:val="C00000"/>
        <w:sz w:val="24"/>
        <w:szCs w:val="24"/>
        <w:lang w:eastAsia="en-AU"/>
      </w:rPr>
      <w:drawing>
        <wp:inline distT="0" distB="0" distL="0" distR="0" wp14:anchorId="78B71A26" wp14:editId="23731373">
          <wp:extent cx="1191895" cy="796290"/>
          <wp:effectExtent l="19050" t="19050" r="27305" b="22860"/>
          <wp:docPr id="48" name="Picture 14" descr="Y:\Work Stuff\Living with Disability Research Centre\LiDS Photos\DSC_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Work Stuff\Living with Disability Research Centre\LiDS Photos\DSC_492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895" cy="796290"/>
                  </a:xfrm>
                  <a:prstGeom prst="rect">
                    <a:avLst/>
                  </a:prstGeom>
                  <a:noFill/>
                  <a:ln w="9525" cmpd="sng">
                    <a:solidFill>
                      <a:srgbClr val="FFFFFF"/>
                    </a:solidFill>
                    <a:miter lim="800000"/>
                    <a:headEnd/>
                    <a:tailEnd/>
                  </a:ln>
                  <a:effectLst/>
                </pic:spPr>
              </pic:pic>
            </a:graphicData>
          </a:graphic>
        </wp:inline>
      </w:drawing>
    </w:r>
    <w:r w:rsidRPr="005E59FF">
      <w:rPr>
        <w:noProof/>
        <w:color w:val="C00000"/>
        <w:sz w:val="24"/>
        <w:szCs w:val="24"/>
        <w:lang w:eastAsia="en-AU"/>
      </w:rPr>
      <w:drawing>
        <wp:inline distT="0" distB="0" distL="0" distR="0" wp14:anchorId="10BDEF22" wp14:editId="618BA259">
          <wp:extent cx="531495" cy="798830"/>
          <wp:effectExtent l="19050" t="19050" r="20955" b="2032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495" cy="798830"/>
                  </a:xfrm>
                  <a:prstGeom prst="rect">
                    <a:avLst/>
                  </a:prstGeom>
                  <a:noFill/>
                  <a:ln w="9525" cmpd="sng">
                    <a:solidFill>
                      <a:srgbClr val="FFFFFF"/>
                    </a:solidFill>
                    <a:miter lim="800000"/>
                    <a:headEnd/>
                    <a:tailEnd/>
                  </a:ln>
                  <a:effectLst/>
                </pic:spPr>
              </pic:pic>
            </a:graphicData>
          </a:graphic>
        </wp:inline>
      </w:drawing>
    </w:r>
    <w:r w:rsidRPr="005E59FF">
      <w:rPr>
        <w:noProof/>
        <w:color w:val="C00000"/>
        <w:sz w:val="24"/>
        <w:szCs w:val="24"/>
        <w:lang w:eastAsia="en-AU"/>
      </w:rPr>
      <w:drawing>
        <wp:inline distT="0" distB="0" distL="0" distR="0" wp14:anchorId="44E0169C" wp14:editId="63D03630">
          <wp:extent cx="1175385" cy="785495"/>
          <wp:effectExtent l="19050" t="19050" r="24765" b="14605"/>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785495"/>
                  </a:xfrm>
                  <a:prstGeom prst="rect">
                    <a:avLst/>
                  </a:prstGeom>
                  <a:noFill/>
                  <a:ln w="9525" cmpd="sng">
                    <a:solidFill>
                      <a:srgbClr val="FFFFFF"/>
                    </a:solidFill>
                    <a:miter lim="800000"/>
                    <a:headEnd/>
                    <a:tailEnd/>
                  </a:ln>
                  <a:effectLst/>
                </pic:spPr>
              </pic:pic>
            </a:graphicData>
          </a:graphic>
        </wp:inline>
      </w:drawing>
    </w:r>
  </w:p>
  <w:p w14:paraId="0F920EF7" w14:textId="77777777" w:rsidR="00683A5F" w:rsidRDefault="00683A5F" w:rsidP="004E3754">
    <w:pPr>
      <w:pStyle w:val="LTU-Header-DivisionSchoolResearchCentre"/>
    </w:pPr>
  </w:p>
  <w:p w14:paraId="7154C4F6" w14:textId="77777777" w:rsidR="00D228AA" w:rsidRDefault="00D228AA"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F0650"/>
    <w:multiLevelType w:val="hybridMultilevel"/>
    <w:tmpl w:val="C17E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D35B9"/>
    <w:multiLevelType w:val="hybridMultilevel"/>
    <w:tmpl w:val="317E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7"/>
  </w:num>
  <w:num w:numId="4">
    <w:abstractNumId w:val="3"/>
  </w:num>
  <w:num w:numId="5">
    <w:abstractNumId w:val="7"/>
  </w:num>
  <w:num w:numId="6">
    <w:abstractNumId w:val="3"/>
  </w:num>
  <w:num w:numId="7">
    <w:abstractNumId w:val="7"/>
  </w:num>
  <w:num w:numId="8">
    <w:abstractNumId w:val="3"/>
  </w:num>
  <w:num w:numId="9">
    <w:abstractNumId w:val="7"/>
  </w:num>
  <w:num w:numId="10">
    <w:abstractNumId w:val="3"/>
  </w:num>
  <w:num w:numId="11">
    <w:abstractNumId w:val="7"/>
  </w:num>
  <w:num w:numId="12">
    <w:abstractNumId w:val="3"/>
  </w:num>
  <w:num w:numId="13">
    <w:abstractNumId w:val="4"/>
  </w:num>
  <w:num w:numId="14">
    <w:abstractNumId w:val="5"/>
  </w:num>
  <w:num w:numId="15">
    <w:abstractNumId w:val="0"/>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defaultTableStyle w:val="LTU-Table1"/>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2"/>
    <w:rsid w:val="00001671"/>
    <w:rsid w:val="000044AF"/>
    <w:rsid w:val="0000796C"/>
    <w:rsid w:val="00014061"/>
    <w:rsid w:val="0001486C"/>
    <w:rsid w:val="00014DF9"/>
    <w:rsid w:val="00022098"/>
    <w:rsid w:val="0003642C"/>
    <w:rsid w:val="00061CC0"/>
    <w:rsid w:val="00062DD9"/>
    <w:rsid w:val="00066946"/>
    <w:rsid w:val="00075A46"/>
    <w:rsid w:val="00076417"/>
    <w:rsid w:val="00076CFD"/>
    <w:rsid w:val="0009452E"/>
    <w:rsid w:val="000A01F4"/>
    <w:rsid w:val="000A1E37"/>
    <w:rsid w:val="000A2CB3"/>
    <w:rsid w:val="000A3D8C"/>
    <w:rsid w:val="000C34E4"/>
    <w:rsid w:val="000D283A"/>
    <w:rsid w:val="001036D1"/>
    <w:rsid w:val="00103C28"/>
    <w:rsid w:val="00105C3E"/>
    <w:rsid w:val="001107AB"/>
    <w:rsid w:val="00110F5C"/>
    <w:rsid w:val="001117AA"/>
    <w:rsid w:val="00112AD7"/>
    <w:rsid w:val="00117A1F"/>
    <w:rsid w:val="001274BC"/>
    <w:rsid w:val="00137FD6"/>
    <w:rsid w:val="00140F3C"/>
    <w:rsid w:val="001464A6"/>
    <w:rsid w:val="001608FB"/>
    <w:rsid w:val="00165E1B"/>
    <w:rsid w:val="001900BA"/>
    <w:rsid w:val="00196375"/>
    <w:rsid w:val="0019775D"/>
    <w:rsid w:val="001A0565"/>
    <w:rsid w:val="001A55A3"/>
    <w:rsid w:val="001C504B"/>
    <w:rsid w:val="001F4E22"/>
    <w:rsid w:val="00202555"/>
    <w:rsid w:val="0024330D"/>
    <w:rsid w:val="00251A9E"/>
    <w:rsid w:val="0027014E"/>
    <w:rsid w:val="002737E1"/>
    <w:rsid w:val="002746B5"/>
    <w:rsid w:val="002818E1"/>
    <w:rsid w:val="00283067"/>
    <w:rsid w:val="002912A8"/>
    <w:rsid w:val="00296A36"/>
    <w:rsid w:val="002C7725"/>
    <w:rsid w:val="002D11F0"/>
    <w:rsid w:val="002E08C2"/>
    <w:rsid w:val="002F23E7"/>
    <w:rsid w:val="00330CB2"/>
    <w:rsid w:val="003377E7"/>
    <w:rsid w:val="00343163"/>
    <w:rsid w:val="00343831"/>
    <w:rsid w:val="00367790"/>
    <w:rsid w:val="003821A4"/>
    <w:rsid w:val="00383909"/>
    <w:rsid w:val="003A4757"/>
    <w:rsid w:val="003B392D"/>
    <w:rsid w:val="003B47AE"/>
    <w:rsid w:val="003F53B8"/>
    <w:rsid w:val="003F66F0"/>
    <w:rsid w:val="003F76A6"/>
    <w:rsid w:val="004015EA"/>
    <w:rsid w:val="00404F5C"/>
    <w:rsid w:val="00423E77"/>
    <w:rsid w:val="00423FB7"/>
    <w:rsid w:val="004421E4"/>
    <w:rsid w:val="00442BC9"/>
    <w:rsid w:val="004470A0"/>
    <w:rsid w:val="00485345"/>
    <w:rsid w:val="00494230"/>
    <w:rsid w:val="004B4AA6"/>
    <w:rsid w:val="004D011C"/>
    <w:rsid w:val="004E3754"/>
    <w:rsid w:val="004E37FA"/>
    <w:rsid w:val="004E46D5"/>
    <w:rsid w:val="004E580E"/>
    <w:rsid w:val="004E5F37"/>
    <w:rsid w:val="00525868"/>
    <w:rsid w:val="00527078"/>
    <w:rsid w:val="00543698"/>
    <w:rsid w:val="00544B0C"/>
    <w:rsid w:val="00553FEF"/>
    <w:rsid w:val="00573693"/>
    <w:rsid w:val="00584C4D"/>
    <w:rsid w:val="00593D5F"/>
    <w:rsid w:val="00594379"/>
    <w:rsid w:val="005A2072"/>
    <w:rsid w:val="005A225A"/>
    <w:rsid w:val="005A65EE"/>
    <w:rsid w:val="005C0AAE"/>
    <w:rsid w:val="005E103E"/>
    <w:rsid w:val="005E2C59"/>
    <w:rsid w:val="005E425B"/>
    <w:rsid w:val="005F08BA"/>
    <w:rsid w:val="00600F47"/>
    <w:rsid w:val="00601824"/>
    <w:rsid w:val="0060798D"/>
    <w:rsid w:val="00616589"/>
    <w:rsid w:val="00624A09"/>
    <w:rsid w:val="00627CC3"/>
    <w:rsid w:val="00635828"/>
    <w:rsid w:val="0065348A"/>
    <w:rsid w:val="00670885"/>
    <w:rsid w:val="00683A5F"/>
    <w:rsid w:val="00685D5C"/>
    <w:rsid w:val="00694CDB"/>
    <w:rsid w:val="006B0F7B"/>
    <w:rsid w:val="006B2043"/>
    <w:rsid w:val="006D2C93"/>
    <w:rsid w:val="006D595F"/>
    <w:rsid w:val="006D7DE4"/>
    <w:rsid w:val="006E2663"/>
    <w:rsid w:val="006E2C1D"/>
    <w:rsid w:val="006E7009"/>
    <w:rsid w:val="006F23D5"/>
    <w:rsid w:val="00701FD7"/>
    <w:rsid w:val="00723786"/>
    <w:rsid w:val="0072477A"/>
    <w:rsid w:val="00747E6D"/>
    <w:rsid w:val="00780C7E"/>
    <w:rsid w:val="00781391"/>
    <w:rsid w:val="007967FF"/>
    <w:rsid w:val="007B60F9"/>
    <w:rsid w:val="008037D5"/>
    <w:rsid w:val="0081492C"/>
    <w:rsid w:val="0081642D"/>
    <w:rsid w:val="00826493"/>
    <w:rsid w:val="008307A0"/>
    <w:rsid w:val="00832B33"/>
    <w:rsid w:val="0084300B"/>
    <w:rsid w:val="00855BC2"/>
    <w:rsid w:val="00860948"/>
    <w:rsid w:val="00873D93"/>
    <w:rsid w:val="00880A5A"/>
    <w:rsid w:val="00880F41"/>
    <w:rsid w:val="008831D7"/>
    <w:rsid w:val="00895B25"/>
    <w:rsid w:val="008A222B"/>
    <w:rsid w:val="008A5603"/>
    <w:rsid w:val="008B3F1F"/>
    <w:rsid w:val="008D2CD8"/>
    <w:rsid w:val="008E57DE"/>
    <w:rsid w:val="008E6A82"/>
    <w:rsid w:val="00900E29"/>
    <w:rsid w:val="0090176B"/>
    <w:rsid w:val="00901F31"/>
    <w:rsid w:val="00905C45"/>
    <w:rsid w:val="009060B7"/>
    <w:rsid w:val="0091474E"/>
    <w:rsid w:val="00915185"/>
    <w:rsid w:val="00915929"/>
    <w:rsid w:val="00916AC1"/>
    <w:rsid w:val="009624BB"/>
    <w:rsid w:val="00973DFB"/>
    <w:rsid w:val="0099083B"/>
    <w:rsid w:val="00990D26"/>
    <w:rsid w:val="0099243C"/>
    <w:rsid w:val="009B74EF"/>
    <w:rsid w:val="009D2A72"/>
    <w:rsid w:val="009E748D"/>
    <w:rsid w:val="00A13BE5"/>
    <w:rsid w:val="00A40E99"/>
    <w:rsid w:val="00A53B1A"/>
    <w:rsid w:val="00A57E54"/>
    <w:rsid w:val="00A60870"/>
    <w:rsid w:val="00A70D29"/>
    <w:rsid w:val="00A876F7"/>
    <w:rsid w:val="00A93672"/>
    <w:rsid w:val="00A97D03"/>
    <w:rsid w:val="00B14F8F"/>
    <w:rsid w:val="00B23724"/>
    <w:rsid w:val="00B25B7C"/>
    <w:rsid w:val="00B618D8"/>
    <w:rsid w:val="00B623C3"/>
    <w:rsid w:val="00B7387D"/>
    <w:rsid w:val="00B8558D"/>
    <w:rsid w:val="00B87C49"/>
    <w:rsid w:val="00BA071E"/>
    <w:rsid w:val="00BA3861"/>
    <w:rsid w:val="00BB198A"/>
    <w:rsid w:val="00BC01D6"/>
    <w:rsid w:val="00BC0CC7"/>
    <w:rsid w:val="00BD5B7F"/>
    <w:rsid w:val="00BE01EF"/>
    <w:rsid w:val="00BF04C5"/>
    <w:rsid w:val="00C1359A"/>
    <w:rsid w:val="00C258A8"/>
    <w:rsid w:val="00C2768B"/>
    <w:rsid w:val="00C35B0A"/>
    <w:rsid w:val="00C51498"/>
    <w:rsid w:val="00C705F0"/>
    <w:rsid w:val="00C76E9A"/>
    <w:rsid w:val="00C942F7"/>
    <w:rsid w:val="00C95367"/>
    <w:rsid w:val="00CB2E75"/>
    <w:rsid w:val="00CB6D5C"/>
    <w:rsid w:val="00CD37B0"/>
    <w:rsid w:val="00D228AA"/>
    <w:rsid w:val="00D26FC2"/>
    <w:rsid w:val="00D27822"/>
    <w:rsid w:val="00D50E58"/>
    <w:rsid w:val="00D52538"/>
    <w:rsid w:val="00D57A61"/>
    <w:rsid w:val="00D609FC"/>
    <w:rsid w:val="00D65747"/>
    <w:rsid w:val="00D72D43"/>
    <w:rsid w:val="00D77143"/>
    <w:rsid w:val="00D819B1"/>
    <w:rsid w:val="00D84062"/>
    <w:rsid w:val="00DB05D2"/>
    <w:rsid w:val="00DB2578"/>
    <w:rsid w:val="00DB72F3"/>
    <w:rsid w:val="00DC348F"/>
    <w:rsid w:val="00DC580A"/>
    <w:rsid w:val="00DD23D8"/>
    <w:rsid w:val="00DD40D3"/>
    <w:rsid w:val="00DE60E7"/>
    <w:rsid w:val="00DF00E5"/>
    <w:rsid w:val="00DF3D7D"/>
    <w:rsid w:val="00E00ACB"/>
    <w:rsid w:val="00E05BD0"/>
    <w:rsid w:val="00E05FAE"/>
    <w:rsid w:val="00E107D4"/>
    <w:rsid w:val="00E10B21"/>
    <w:rsid w:val="00E11868"/>
    <w:rsid w:val="00E17140"/>
    <w:rsid w:val="00E238EE"/>
    <w:rsid w:val="00E23C26"/>
    <w:rsid w:val="00E40639"/>
    <w:rsid w:val="00E53685"/>
    <w:rsid w:val="00E54456"/>
    <w:rsid w:val="00E556C6"/>
    <w:rsid w:val="00E56E67"/>
    <w:rsid w:val="00E85A54"/>
    <w:rsid w:val="00E869C7"/>
    <w:rsid w:val="00EA7A9F"/>
    <w:rsid w:val="00ED1CFA"/>
    <w:rsid w:val="00ED3A50"/>
    <w:rsid w:val="00ED7AD2"/>
    <w:rsid w:val="00EE3C4B"/>
    <w:rsid w:val="00EE61AA"/>
    <w:rsid w:val="00EF76C0"/>
    <w:rsid w:val="00F125B7"/>
    <w:rsid w:val="00F13A28"/>
    <w:rsid w:val="00F1761B"/>
    <w:rsid w:val="00F17C17"/>
    <w:rsid w:val="00F17D54"/>
    <w:rsid w:val="00F23398"/>
    <w:rsid w:val="00F25A65"/>
    <w:rsid w:val="00F3422D"/>
    <w:rsid w:val="00F57C1C"/>
    <w:rsid w:val="00F70713"/>
    <w:rsid w:val="00F8739A"/>
    <w:rsid w:val="00FA2A43"/>
    <w:rsid w:val="00FA3960"/>
    <w:rsid w:val="00FA50BD"/>
    <w:rsid w:val="00FB2328"/>
    <w:rsid w:val="00FD7672"/>
    <w:rsid w:val="00FE5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6DE75DC"/>
  <w15:docId w15:val="{B22E278F-A9D4-496A-BCF4-033FF478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05FAE"/>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Notes">
    <w:name w:val="Notes"/>
    <w:basedOn w:val="Normal"/>
    <w:uiPriority w:val="99"/>
    <w:qFormat/>
    <w:rsid w:val="00FA2A43"/>
    <w:pPr>
      <w:spacing w:after="80"/>
    </w:pPr>
    <w:rPr>
      <w:color w:val="CC3399"/>
      <w:sz w:val="16"/>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E05FAE"/>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FA2A43"/>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LTU-Table-Body">
    <w:name w:val="LTU - Table - Body"/>
    <w:basedOn w:val="Normal"/>
    <w:qFormat/>
    <w:rsid w:val="00A57E54"/>
    <w:pPr>
      <w:widowControl w:val="0"/>
      <w:suppressAutoHyphens/>
      <w:autoSpaceDE w:val="0"/>
      <w:autoSpaceDN w:val="0"/>
      <w:adjustRightInd w:val="0"/>
      <w:spacing w:after="0"/>
      <w:textAlignment w:val="center"/>
    </w:pPr>
    <w:rPr>
      <w:rFonts w:eastAsiaTheme="minorEastAsia" w:cs="Calibri"/>
      <w:color w:val="000000" w:themeColor="text1" w:themeShade="BF"/>
      <w:lang w:val="en-GB" w:eastAsia="en-AU" w:bidi="en-US"/>
    </w:rPr>
  </w:style>
  <w:style w:type="paragraph" w:customStyle="1" w:styleId="LTU-Table-Descriptions">
    <w:name w:val="LTU - Table - Descriptions"/>
    <w:basedOn w:val="Normal"/>
    <w:rsid w:val="00A57E54"/>
    <w:pPr>
      <w:widowControl w:val="0"/>
      <w:suppressAutoHyphens/>
      <w:autoSpaceDE w:val="0"/>
      <w:autoSpaceDN w:val="0"/>
      <w:adjustRightInd w:val="0"/>
      <w:spacing w:after="0"/>
      <w:textAlignment w:val="center"/>
    </w:pPr>
    <w:rPr>
      <w:rFonts w:eastAsiaTheme="minorEastAsia" w:cs="Minion Pro"/>
      <w:b/>
      <w:bCs/>
      <w:caps/>
      <w:color w:val="000000"/>
      <w:sz w:val="16"/>
      <w:szCs w:val="24"/>
      <w:lang w:val="en-GB" w:eastAsia="en-AU"/>
    </w:rPr>
  </w:style>
  <w:style w:type="paragraph" w:customStyle="1" w:styleId="LTU-Memoheading">
    <w:name w:val="LTU - Memo heading"/>
    <w:basedOn w:val="Normal"/>
    <w:rsid w:val="00A57E54"/>
    <w:pPr>
      <w:widowControl w:val="0"/>
      <w:tabs>
        <w:tab w:val="left" w:pos="5280"/>
      </w:tabs>
      <w:suppressAutoHyphens/>
      <w:autoSpaceDE w:val="0"/>
      <w:autoSpaceDN w:val="0"/>
      <w:adjustRightInd w:val="0"/>
      <w:spacing w:after="400"/>
      <w:textAlignment w:val="center"/>
    </w:pPr>
    <w:rPr>
      <w:rFonts w:eastAsiaTheme="minorEastAsia" w:cs="Calibri"/>
      <w:b/>
      <w:bCs/>
      <w:caps/>
      <w:color w:val="000000"/>
      <w:spacing w:val="12"/>
      <w:sz w:val="24"/>
      <w:szCs w:val="24"/>
      <w:lang w:val="en-GB" w:eastAsia="en-AU"/>
    </w:rPr>
  </w:style>
  <w:style w:type="paragraph" w:customStyle="1" w:styleId="LTU-Table-Subjectline">
    <w:name w:val="LTU - Table - Subject line"/>
    <w:basedOn w:val="LTU-Table-Body"/>
    <w:uiPriority w:val="99"/>
    <w:qFormat/>
    <w:rsid w:val="00A57E54"/>
    <w:rPr>
      <w:b/>
    </w:rPr>
  </w:style>
  <w:style w:type="paragraph" w:customStyle="1" w:styleId="LTU-Disclaimer">
    <w:name w:val="LTU - Disclaimer"/>
    <w:basedOn w:val="Footer"/>
    <w:uiPriority w:val="99"/>
    <w:qFormat/>
    <w:rsid w:val="00343163"/>
    <w:pPr>
      <w:pBdr>
        <w:top w:val="single" w:sz="4" w:space="2" w:color="auto"/>
      </w:pBdr>
      <w:jc w:val="both"/>
    </w:pPr>
    <w:rPr>
      <w:rFonts w:cs="Calibri"/>
      <w:sz w:val="15"/>
      <w:szCs w:val="15"/>
    </w:rPr>
  </w:style>
  <w:style w:type="character" w:styleId="Strong">
    <w:name w:val="Strong"/>
    <w:basedOn w:val="DefaultParagraphFont"/>
    <w:uiPriority w:val="22"/>
    <w:qFormat/>
    <w:rsid w:val="00525868"/>
    <w:rPr>
      <w:b/>
      <w:bCs/>
    </w:rPr>
  </w:style>
  <w:style w:type="table" w:styleId="TableGridLight">
    <w:name w:val="Grid Table Light"/>
    <w:basedOn w:val="TableNormal"/>
    <w:uiPriority w:val="40"/>
    <w:rsid w:val="00DF00E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alue">
    <w:name w:val="value"/>
    <w:basedOn w:val="DefaultParagraphFont"/>
    <w:rsid w:val="00BB198A"/>
  </w:style>
  <w:style w:type="character" w:styleId="CommentReference">
    <w:name w:val="annotation reference"/>
    <w:basedOn w:val="DefaultParagraphFont"/>
    <w:uiPriority w:val="99"/>
    <w:semiHidden/>
    <w:unhideWhenUsed/>
    <w:rsid w:val="004E37FA"/>
    <w:rPr>
      <w:sz w:val="16"/>
      <w:szCs w:val="16"/>
    </w:rPr>
  </w:style>
  <w:style w:type="paragraph" w:styleId="CommentText">
    <w:name w:val="annotation text"/>
    <w:basedOn w:val="Normal"/>
    <w:link w:val="CommentTextChar"/>
    <w:uiPriority w:val="99"/>
    <w:semiHidden/>
    <w:unhideWhenUsed/>
    <w:rsid w:val="004E37FA"/>
  </w:style>
  <w:style w:type="character" w:customStyle="1" w:styleId="CommentTextChar">
    <w:name w:val="Comment Text Char"/>
    <w:basedOn w:val="DefaultParagraphFont"/>
    <w:link w:val="CommentText"/>
    <w:uiPriority w:val="99"/>
    <w:semiHidden/>
    <w:rsid w:val="004E37FA"/>
  </w:style>
  <w:style w:type="paragraph" w:styleId="CommentSubject">
    <w:name w:val="annotation subject"/>
    <w:basedOn w:val="CommentText"/>
    <w:next w:val="CommentText"/>
    <w:link w:val="CommentSubjectChar"/>
    <w:uiPriority w:val="99"/>
    <w:semiHidden/>
    <w:unhideWhenUsed/>
    <w:rsid w:val="004E37FA"/>
    <w:rPr>
      <w:b/>
      <w:bCs/>
    </w:rPr>
  </w:style>
  <w:style w:type="character" w:customStyle="1" w:styleId="CommentSubjectChar">
    <w:name w:val="Comment Subject Char"/>
    <w:basedOn w:val="CommentTextChar"/>
    <w:link w:val="CommentSubject"/>
    <w:uiPriority w:val="99"/>
    <w:semiHidden/>
    <w:rsid w:val="004E3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gby@latrobe.edu.au" TargetMode="External"/><Relationship Id="rId13" Type="http://schemas.openxmlformats.org/officeDocument/2006/relationships/hyperlink" Target="mailto:e.smith3@latrobe.edu.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izel@unsw.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y.carney@sydney.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bigby@latrobe.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mith3@latrobe.edu.au" TargetMode="External"/><Relationship Id="rId14" Type="http://schemas.openxmlformats.org/officeDocument/2006/relationships/hyperlink" Target="mailto:L.Knox@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2FC8-A147-43B4-A260-9A28FDF6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Damevski</dc:creator>
  <cp:lastModifiedBy>Elizabeth Smith</cp:lastModifiedBy>
  <cp:revision>2</cp:revision>
  <cp:lastPrinted>2015-03-16T03:59:00Z</cp:lastPrinted>
  <dcterms:created xsi:type="dcterms:W3CDTF">2016-04-06T04:40:00Z</dcterms:created>
  <dcterms:modified xsi:type="dcterms:W3CDTF">2016-04-06T04:40:00Z</dcterms:modified>
</cp:coreProperties>
</file>