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742E1" w14:textId="68D16E11" w:rsidR="0029429A" w:rsidRPr="00684894" w:rsidRDefault="0029429A" w:rsidP="00684894">
      <w:pPr>
        <w:pStyle w:val="Heading1"/>
      </w:pPr>
      <w:r w:rsidRPr="00684894">
        <w:t>NURSE ACADEMICS</w:t>
      </w:r>
      <w:r w:rsidR="002B7A6D" w:rsidRPr="00684894">
        <w:t xml:space="preserve"> </w:t>
      </w:r>
      <w:r w:rsidRPr="00684894">
        <w:t>EMBRACING COLLABORATIVE LEARNING</w:t>
      </w:r>
      <w:r w:rsidR="002B7A6D" w:rsidRPr="00684894">
        <w:t xml:space="preserve"> IN NURSING EDUCATION</w:t>
      </w:r>
    </w:p>
    <w:p w14:paraId="3B2EABEA" w14:textId="60F9C42A" w:rsidR="002B7A6D" w:rsidRPr="00684894" w:rsidRDefault="002B7A6D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Quratulain Damani, PhD Candidate </w:t>
      </w:r>
    </w:p>
    <w:p w14:paraId="28BED7C8" w14:textId="33C7C632" w:rsidR="002B7A6D" w:rsidRPr="00684894" w:rsidRDefault="00DB64D1" w:rsidP="00684894">
      <w:pPr>
        <w:pStyle w:val="Heading1"/>
      </w:pPr>
      <w:r w:rsidRPr="00684894">
        <w:t>BACKGROUND</w:t>
      </w:r>
    </w:p>
    <w:p w14:paraId="5A1D90A1" w14:textId="3B424FB9" w:rsidR="002B7A6D" w:rsidRPr="00684894" w:rsidRDefault="002B7A6D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Collaborative Learning (CL) is a teaching and learning approach where students work together in small groups to achieve shared learning goals. </w:t>
      </w:r>
    </w:p>
    <w:p w14:paraId="447DA012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CL is based on social constructivist theory. Widely used in undergraduate nursing education. Enhances academic performance, communication, critical thinking, and teamwork</w:t>
      </w:r>
    </w:p>
    <w:p w14:paraId="3305B226" w14:textId="7C903CE9" w:rsidR="002B7A6D" w:rsidRPr="00684894" w:rsidRDefault="002B7A6D" w:rsidP="00684894">
      <w:pPr>
        <w:pStyle w:val="Heading1"/>
      </w:pPr>
      <w:r w:rsidRPr="00684894">
        <w:br/>
        <w:t xml:space="preserve">RESEARCH QUESTIONS </w:t>
      </w:r>
    </w:p>
    <w:p w14:paraId="21D3735D" w14:textId="77777777" w:rsidR="002B7A6D" w:rsidRPr="00684894" w:rsidRDefault="002B7A6D" w:rsidP="00684894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How do nurse academics integrate CL in undergraduate nursing education? </w:t>
      </w:r>
    </w:p>
    <w:p w14:paraId="117AEDE8" w14:textId="77777777" w:rsidR="002B7A6D" w:rsidRPr="00684894" w:rsidRDefault="002B7A6D" w:rsidP="00684894">
      <w:pPr>
        <w:pStyle w:val="ListParagraph"/>
        <w:numPr>
          <w:ilvl w:val="0"/>
          <w:numId w:val="16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What processes shape CL's integration into nursing curriculum design and teaching practice?</w:t>
      </w:r>
    </w:p>
    <w:p w14:paraId="6B5E37E5" w14:textId="77777777" w:rsidR="002B7A6D" w:rsidRPr="00684894" w:rsidRDefault="002B7A6D" w:rsidP="00684894">
      <w:pPr>
        <w:pStyle w:val="Heading1"/>
      </w:pPr>
      <w:r w:rsidRPr="00684894">
        <w:t xml:space="preserve">RESEARCH GAP </w:t>
      </w:r>
    </w:p>
    <w:p w14:paraId="61EA1E46" w14:textId="77777777" w:rsidR="002B7A6D" w:rsidRPr="00684894" w:rsidRDefault="002B7A6D" w:rsidP="00684894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Limited evidence on nurse academics' perspectives of CL </w:t>
      </w:r>
    </w:p>
    <w:p w14:paraId="05286998" w14:textId="77777777" w:rsidR="002B7A6D" w:rsidRPr="00684894" w:rsidRDefault="002B7A6D" w:rsidP="00684894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Few studies in the Australian context </w:t>
      </w:r>
    </w:p>
    <w:p w14:paraId="7048CDCC" w14:textId="6D9841FD" w:rsidR="002B7A6D" w:rsidRPr="00684894" w:rsidRDefault="002B7A6D" w:rsidP="00684894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Limited research examining CL as a complete process of planning, implementation, and evaluation</w:t>
      </w:r>
    </w:p>
    <w:p w14:paraId="36BE582A" w14:textId="77777777" w:rsidR="002B7A6D" w:rsidRPr="00684894" w:rsidRDefault="002B7A6D" w:rsidP="00684894">
      <w:pPr>
        <w:pStyle w:val="Heading1"/>
      </w:pPr>
      <w:r w:rsidRPr="00684894">
        <w:br/>
        <w:t xml:space="preserve">METHODS </w:t>
      </w:r>
    </w:p>
    <w:p w14:paraId="57B40FF0" w14:textId="31D44095" w:rsidR="002B7A6D" w:rsidRPr="00684894" w:rsidRDefault="002B7A6D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  <w:b/>
          <w:bCs/>
        </w:rPr>
        <w:t xml:space="preserve">DESIGN </w:t>
      </w:r>
    </w:p>
    <w:p w14:paraId="72869E68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</w:rPr>
        <w:lastRenderedPageBreak/>
        <w:t>Constructivist grounded theory approach</w:t>
      </w:r>
      <w:r w:rsidRPr="00684894">
        <w:rPr>
          <w:rFonts w:ascii="Times New Roman" w:hAnsi="Times New Roman" w:cs="Times New Roman"/>
          <w:b/>
          <w:bCs/>
        </w:rPr>
        <w:t xml:space="preserve"> </w:t>
      </w:r>
    </w:p>
    <w:p w14:paraId="62360DDD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  <w:b/>
          <w:bCs/>
        </w:rPr>
        <w:t xml:space="preserve">SETTING </w:t>
      </w:r>
    </w:p>
    <w:p w14:paraId="054D4269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Australian Higher Education Nursing Institutions </w:t>
      </w:r>
    </w:p>
    <w:p w14:paraId="143487B0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  <w:b/>
          <w:bCs/>
        </w:rPr>
        <w:t xml:space="preserve">PARTICIPANTS </w:t>
      </w:r>
    </w:p>
    <w:p w14:paraId="224EC297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19 nurse academics teaching in undergraduate nursing education </w:t>
      </w:r>
    </w:p>
    <w:p w14:paraId="084C467F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  <w:b/>
          <w:bCs/>
        </w:rPr>
        <w:t xml:space="preserve">DATA COLLECTION </w:t>
      </w:r>
    </w:p>
    <w:p w14:paraId="36B0F838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Semi-structured interviews and teaching documents (</w:t>
      </w:r>
      <w:proofErr w:type="spellStart"/>
      <w:proofErr w:type="gramStart"/>
      <w:r w:rsidRPr="00684894">
        <w:rPr>
          <w:rFonts w:ascii="Times New Roman" w:hAnsi="Times New Roman" w:cs="Times New Roman"/>
        </w:rPr>
        <w:t>e.g.,unit</w:t>
      </w:r>
      <w:proofErr w:type="spellEnd"/>
      <w:proofErr w:type="gramEnd"/>
      <w:r w:rsidRPr="00684894">
        <w:rPr>
          <w:rFonts w:ascii="Times New Roman" w:hAnsi="Times New Roman" w:cs="Times New Roman"/>
        </w:rPr>
        <w:t xml:space="preserve"> outlines, facilitator guides, PowerPoint materials) </w:t>
      </w:r>
    </w:p>
    <w:p w14:paraId="391B59F9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  <w:b/>
          <w:bCs/>
        </w:rPr>
        <w:t xml:space="preserve">ANALYSIS </w:t>
      </w:r>
    </w:p>
    <w:p w14:paraId="58F583BC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Concurrent data collection and analysis using purposive and theoretical sampling until theoretical saturation </w:t>
      </w:r>
    </w:p>
    <w:p w14:paraId="67D0D3F4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  <w:b/>
          <w:bCs/>
        </w:rPr>
        <w:t xml:space="preserve">FOCUS OF POSTER </w:t>
      </w:r>
    </w:p>
    <w:p w14:paraId="321B3C5A" w14:textId="77777777" w:rsidR="002B7A6D" w:rsidRPr="00684894" w:rsidRDefault="002B7A6D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First of four categories: Embracing CL in Undergraduate Nursing Education</w:t>
      </w:r>
      <w:r w:rsidRPr="00684894">
        <w:rPr>
          <w:rFonts w:ascii="Times New Roman" w:hAnsi="Times New Roman" w:cs="Times New Roman"/>
        </w:rPr>
        <w:br/>
      </w:r>
    </w:p>
    <w:p w14:paraId="140AA919" w14:textId="77777777" w:rsidR="002B7A6D" w:rsidRPr="00684894" w:rsidRDefault="002B7A6D" w:rsidP="00684894">
      <w:pPr>
        <w:pStyle w:val="Heading1"/>
      </w:pPr>
      <w:r w:rsidRPr="00684894">
        <w:t xml:space="preserve">FINDINGS </w:t>
      </w:r>
    </w:p>
    <w:p w14:paraId="51F06116" w14:textId="77777777" w:rsidR="00684894" w:rsidRPr="00684894" w:rsidRDefault="00684894" w:rsidP="00684894">
      <w:p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A three-stage process illustrating how nurse academics embrace CL:</w:t>
      </w:r>
    </w:p>
    <w:p w14:paraId="0DC97C16" w14:textId="77777777" w:rsidR="00684894" w:rsidRPr="00684894" w:rsidRDefault="00684894" w:rsidP="00684894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  <w:b/>
          <w:bCs/>
        </w:rPr>
        <w:t>1. UNDERSTANDING</w:t>
      </w:r>
      <w:r w:rsidRPr="00684894">
        <w:rPr>
          <w:rFonts w:ascii="Times New Roman" w:hAnsi="Times New Roman" w:cs="Times New Roman"/>
        </w:rPr>
        <w:br/>
      </w:r>
      <w:r w:rsidRPr="00F23C76">
        <w:rPr>
          <w:rFonts w:ascii="Times New Roman" w:hAnsi="Times New Roman" w:cs="Times New Roman"/>
        </w:rPr>
        <w:t>Academics’ UNDERSTANDING</w:t>
      </w:r>
      <w:r w:rsidRPr="00684894">
        <w:rPr>
          <w:rFonts w:ascii="Times New Roman" w:hAnsi="Times New Roman" w:cs="Times New Roman"/>
        </w:rPr>
        <w:t xml:space="preserve"> of CL evolved from viewing it as collaborative activities towards recognising it as a learner-centred, self-directed, and transformative approach.</w:t>
      </w:r>
    </w:p>
    <w:p w14:paraId="05AA227A" w14:textId="77777777" w:rsidR="00684894" w:rsidRPr="00684894" w:rsidRDefault="00684894" w:rsidP="00684894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  <w:b/>
          <w:bCs/>
        </w:rPr>
        <w:lastRenderedPageBreak/>
        <w:t>2. VALUING</w:t>
      </w:r>
      <w:r w:rsidRPr="00684894">
        <w:rPr>
          <w:rFonts w:ascii="Times New Roman" w:hAnsi="Times New Roman" w:cs="Times New Roman"/>
        </w:rPr>
        <w:br/>
        <w:t>This evolving understanding led academics to</w:t>
      </w:r>
      <w:r w:rsidRPr="00F23C76">
        <w:rPr>
          <w:rFonts w:ascii="Times New Roman" w:hAnsi="Times New Roman" w:cs="Times New Roman"/>
        </w:rPr>
        <w:t xml:space="preserve"> VALUE</w:t>
      </w:r>
      <w:r w:rsidRPr="00684894">
        <w:rPr>
          <w:rFonts w:ascii="Times New Roman" w:hAnsi="Times New Roman" w:cs="Times New Roman"/>
        </w:rPr>
        <w:t xml:space="preserve"> CL for its potential to enhance learner-centred education, communication, teamwork, critical thinking, and the development of practice-ready nursing graduates.</w:t>
      </w:r>
    </w:p>
    <w:p w14:paraId="6D7A2F5C" w14:textId="77777777" w:rsidR="00FC5A66" w:rsidRDefault="00684894" w:rsidP="00FC5A66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  <w:b/>
          <w:bCs/>
        </w:rPr>
        <w:t>3. ENGAGING</w:t>
      </w:r>
      <w:r w:rsidRPr="00684894">
        <w:rPr>
          <w:rFonts w:ascii="Times New Roman" w:hAnsi="Times New Roman" w:cs="Times New Roman"/>
        </w:rPr>
        <w:br/>
        <w:t xml:space="preserve">Academics who valued CL </w:t>
      </w:r>
      <w:r w:rsidRPr="00F23C76">
        <w:rPr>
          <w:rFonts w:ascii="Times New Roman" w:hAnsi="Times New Roman" w:cs="Times New Roman"/>
        </w:rPr>
        <w:t xml:space="preserve">ENGAGED </w:t>
      </w:r>
      <w:r w:rsidRPr="00684894">
        <w:rPr>
          <w:rFonts w:ascii="Times New Roman" w:hAnsi="Times New Roman" w:cs="Times New Roman"/>
        </w:rPr>
        <w:t>with CL through reflective teaching practices, evidence-informed approaches, pedagogical innovation, and sustained connections with clinical practice.</w:t>
      </w:r>
    </w:p>
    <w:p w14:paraId="77C82286" w14:textId="65223C8F" w:rsidR="00684894" w:rsidRPr="00FC5A66" w:rsidRDefault="00684894" w:rsidP="00FC5A66">
      <w:pPr>
        <w:pStyle w:val="ListParagraph"/>
        <w:spacing w:line="480" w:lineRule="auto"/>
        <w:ind w:left="1080"/>
        <w:rPr>
          <w:rFonts w:ascii="Times New Roman" w:hAnsi="Times New Roman" w:cs="Times New Roman"/>
        </w:rPr>
      </w:pPr>
      <w:r w:rsidRPr="00FC5A66">
        <w:rPr>
          <w:rFonts w:ascii="Times New Roman" w:hAnsi="Times New Roman" w:cs="Times New Roman"/>
          <w:b/>
          <w:bCs/>
        </w:rPr>
        <w:t>INFLUENCING FACTORS OF THIS PROCESS</w:t>
      </w:r>
    </w:p>
    <w:p w14:paraId="53E16331" w14:textId="77777777" w:rsidR="00684894" w:rsidRPr="00684894" w:rsidRDefault="00684894" w:rsidP="00684894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Individual academic motivation and agency</w:t>
      </w:r>
    </w:p>
    <w:p w14:paraId="08A73A07" w14:textId="77777777" w:rsidR="00684894" w:rsidRPr="00684894" w:rsidRDefault="00684894" w:rsidP="00684894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Institutional support</w:t>
      </w:r>
    </w:p>
    <w:p w14:paraId="1269CF40" w14:textId="77777777" w:rsidR="00684894" w:rsidRPr="00684894" w:rsidRDefault="00684894" w:rsidP="00684894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Professional development opportunities</w:t>
      </w:r>
    </w:p>
    <w:p w14:paraId="3FCE4CC7" w14:textId="220B4531" w:rsidR="00DB64D1" w:rsidRPr="00FC5A66" w:rsidRDefault="00684894" w:rsidP="00FC5A66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Academic collaboration and collegiality</w:t>
      </w:r>
    </w:p>
    <w:p w14:paraId="325D7647" w14:textId="77777777" w:rsidR="00DB64D1" w:rsidRPr="00684894" w:rsidRDefault="00DB64D1" w:rsidP="00684894">
      <w:pPr>
        <w:pStyle w:val="Heading1"/>
      </w:pPr>
      <w:r w:rsidRPr="00684894">
        <w:t>STUDY SIGNIFICANCE</w:t>
      </w:r>
    </w:p>
    <w:p w14:paraId="3EE2BE88" w14:textId="5D9665E4" w:rsidR="00DB64D1" w:rsidRPr="00684894" w:rsidRDefault="00DB64D1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  <w:b/>
          <w:bCs/>
        </w:rPr>
        <w:t xml:space="preserve">Reframing CL as a relational &amp; learner-centred approach can: </w:t>
      </w:r>
    </w:p>
    <w:p w14:paraId="6ADF1A96" w14:textId="77777777" w:rsidR="00DB64D1" w:rsidRPr="00684894" w:rsidRDefault="00DB64D1" w:rsidP="00684894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Develop contemporary learning capabilities </w:t>
      </w:r>
    </w:p>
    <w:p w14:paraId="3D4B3F74" w14:textId="77777777" w:rsidR="00DB64D1" w:rsidRPr="00684894" w:rsidRDefault="00DB64D1" w:rsidP="00684894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Strengthen communication and collaboration </w:t>
      </w:r>
    </w:p>
    <w:p w14:paraId="1F7C00E3" w14:textId="77777777" w:rsidR="00DB64D1" w:rsidRPr="00684894" w:rsidRDefault="00DB64D1" w:rsidP="00684894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Foster critical thinking &amp; clinical decision-making </w:t>
      </w:r>
    </w:p>
    <w:p w14:paraId="46CF8736" w14:textId="77777777" w:rsidR="00DB64D1" w:rsidRPr="00684894" w:rsidRDefault="00DB64D1" w:rsidP="00684894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Prepare practice-ready nurses</w:t>
      </w:r>
    </w:p>
    <w:p w14:paraId="438791C1" w14:textId="256A2366" w:rsidR="00684894" w:rsidRDefault="00DB64D1" w:rsidP="00684894">
      <w:p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  <w:b/>
          <w:bCs/>
        </w:rPr>
        <w:t xml:space="preserve">To sustain CL integration: </w:t>
      </w:r>
    </w:p>
    <w:p w14:paraId="4B2CBF4E" w14:textId="0DB71404" w:rsidR="00DB64D1" w:rsidRPr="00684894" w:rsidRDefault="00DB64D1" w:rsidP="00684894">
      <w:pPr>
        <w:pStyle w:val="ListParagraph"/>
        <w:numPr>
          <w:ilvl w:val="2"/>
          <w:numId w:val="14"/>
        </w:numPr>
        <w:spacing w:line="480" w:lineRule="auto"/>
        <w:rPr>
          <w:rFonts w:ascii="Times New Roman" w:hAnsi="Times New Roman" w:cs="Times New Roman"/>
          <w:b/>
          <w:bCs/>
        </w:rPr>
      </w:pPr>
      <w:r w:rsidRPr="00684894">
        <w:rPr>
          <w:rFonts w:ascii="Times New Roman" w:hAnsi="Times New Roman" w:cs="Times New Roman"/>
        </w:rPr>
        <w:t xml:space="preserve">Invest in educator development </w:t>
      </w:r>
    </w:p>
    <w:p w14:paraId="170F78FA" w14:textId="77777777" w:rsidR="00684894" w:rsidRDefault="00DB64D1" w:rsidP="00684894">
      <w:pPr>
        <w:pStyle w:val="ListParagraph"/>
        <w:numPr>
          <w:ilvl w:val="2"/>
          <w:numId w:val="14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 xml:space="preserve">Strengthen academic collaboration </w:t>
      </w:r>
    </w:p>
    <w:p w14:paraId="471CF460" w14:textId="45FC6F6A" w:rsidR="004E587E" w:rsidRPr="00FC5A66" w:rsidRDefault="00DB64D1" w:rsidP="00684894">
      <w:pPr>
        <w:pStyle w:val="ListParagraph"/>
        <w:numPr>
          <w:ilvl w:val="2"/>
          <w:numId w:val="14"/>
        </w:numPr>
        <w:spacing w:line="480" w:lineRule="auto"/>
        <w:rPr>
          <w:rFonts w:ascii="Times New Roman" w:hAnsi="Times New Roman" w:cs="Times New Roman"/>
        </w:rPr>
      </w:pPr>
      <w:r w:rsidRPr="00684894">
        <w:rPr>
          <w:rFonts w:ascii="Times New Roman" w:hAnsi="Times New Roman" w:cs="Times New Roman"/>
        </w:rPr>
        <w:t>Address institutional barriers</w:t>
      </w:r>
      <w:r w:rsidR="002B7A6D" w:rsidRPr="00684894">
        <w:rPr>
          <w:rFonts w:ascii="Times New Roman" w:hAnsi="Times New Roman" w:cs="Times New Roman"/>
          <w:b/>
          <w:bCs/>
        </w:rPr>
        <w:br/>
      </w:r>
    </w:p>
    <w:sectPr w:rsidR="004E587E" w:rsidRPr="00FC5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F0039"/>
    <w:multiLevelType w:val="hybridMultilevel"/>
    <w:tmpl w:val="917E2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D3A27"/>
    <w:multiLevelType w:val="hybridMultilevel"/>
    <w:tmpl w:val="42288F2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773A74"/>
    <w:multiLevelType w:val="multilevel"/>
    <w:tmpl w:val="2B3E5F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33F89"/>
    <w:multiLevelType w:val="hybridMultilevel"/>
    <w:tmpl w:val="6D6A0D1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A223B9"/>
    <w:multiLevelType w:val="hybridMultilevel"/>
    <w:tmpl w:val="E36436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01EA7"/>
    <w:multiLevelType w:val="hybridMultilevel"/>
    <w:tmpl w:val="66206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A4ECD"/>
    <w:multiLevelType w:val="multilevel"/>
    <w:tmpl w:val="B9E6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F0927"/>
    <w:multiLevelType w:val="hybridMultilevel"/>
    <w:tmpl w:val="93048FC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A5791D"/>
    <w:multiLevelType w:val="hybridMultilevel"/>
    <w:tmpl w:val="05AACBF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17034"/>
    <w:multiLevelType w:val="hybridMultilevel"/>
    <w:tmpl w:val="83F8406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3439D"/>
    <w:multiLevelType w:val="hybridMultilevel"/>
    <w:tmpl w:val="4AA637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21D50"/>
    <w:multiLevelType w:val="hybridMultilevel"/>
    <w:tmpl w:val="4A02B9C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24D4B"/>
    <w:multiLevelType w:val="hybridMultilevel"/>
    <w:tmpl w:val="C180D70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2181A"/>
    <w:multiLevelType w:val="hybridMultilevel"/>
    <w:tmpl w:val="9F5C18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6D0CA1"/>
    <w:multiLevelType w:val="hybridMultilevel"/>
    <w:tmpl w:val="6BEEF93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B5606"/>
    <w:multiLevelType w:val="hybridMultilevel"/>
    <w:tmpl w:val="C95C4AC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535149">
    <w:abstractNumId w:val="5"/>
  </w:num>
  <w:num w:numId="2" w16cid:durableId="477259064">
    <w:abstractNumId w:val="4"/>
  </w:num>
  <w:num w:numId="3" w16cid:durableId="46611097">
    <w:abstractNumId w:val="7"/>
  </w:num>
  <w:num w:numId="4" w16cid:durableId="191068544">
    <w:abstractNumId w:val="13"/>
  </w:num>
  <w:num w:numId="5" w16cid:durableId="690453041">
    <w:abstractNumId w:val="0"/>
  </w:num>
  <w:num w:numId="6" w16cid:durableId="1718386244">
    <w:abstractNumId w:val="10"/>
  </w:num>
  <w:num w:numId="7" w16cid:durableId="868950199">
    <w:abstractNumId w:val="6"/>
  </w:num>
  <w:num w:numId="8" w16cid:durableId="2125686092">
    <w:abstractNumId w:val="12"/>
  </w:num>
  <w:num w:numId="9" w16cid:durableId="813719738">
    <w:abstractNumId w:val="2"/>
  </w:num>
  <w:num w:numId="10" w16cid:durableId="1427845182">
    <w:abstractNumId w:val="1"/>
  </w:num>
  <w:num w:numId="11" w16cid:durableId="847184509">
    <w:abstractNumId w:val="11"/>
  </w:num>
  <w:num w:numId="12" w16cid:durableId="1929388037">
    <w:abstractNumId w:val="3"/>
  </w:num>
  <w:num w:numId="13" w16cid:durableId="1662467569">
    <w:abstractNumId w:val="14"/>
  </w:num>
  <w:num w:numId="14" w16cid:durableId="672338868">
    <w:abstractNumId w:val="8"/>
  </w:num>
  <w:num w:numId="15" w16cid:durableId="752580964">
    <w:abstractNumId w:val="9"/>
  </w:num>
  <w:num w:numId="16" w16cid:durableId="20518745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9A"/>
    <w:rsid w:val="0029429A"/>
    <w:rsid w:val="002B7A6D"/>
    <w:rsid w:val="004E587E"/>
    <w:rsid w:val="00684894"/>
    <w:rsid w:val="00A27933"/>
    <w:rsid w:val="00A8528C"/>
    <w:rsid w:val="00CF0AE2"/>
    <w:rsid w:val="00DB64D1"/>
    <w:rsid w:val="00F23C76"/>
    <w:rsid w:val="00FC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18BB"/>
  <w15:chartTrackingRefBased/>
  <w15:docId w15:val="{F17B319F-9C73-4738-A51A-2998B237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2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2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2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2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2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2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4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2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2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2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2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2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8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1F1029E4D274DB47A7F77C00CD6D8" ma:contentTypeVersion="23" ma:contentTypeDescription="Create a new document." ma:contentTypeScope="" ma:versionID="b4444eb76a4133e401fccf64f2c2c2a5">
  <xsd:schema xmlns:xsd="http://www.w3.org/2001/XMLSchema" xmlns:xs="http://www.w3.org/2001/XMLSchema" xmlns:p="http://schemas.microsoft.com/office/2006/metadata/properties" xmlns:ns2="39750c51-a536-41c6-9831-47dab69f7eb4" xmlns:ns3="8fdea3df-8dd8-4a5c-b4d4-82e8089e807b" targetNamespace="http://schemas.microsoft.com/office/2006/metadata/properties" ma:root="true" ma:fieldsID="7de8fdd4e7d437957fa5ed89d8aa5976" ns2:_="" ns3:_="">
    <xsd:import namespace="39750c51-a536-41c6-9831-47dab69f7eb4"/>
    <xsd:import namespace="8fdea3df-8dd8-4a5c-b4d4-82e8089e8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50c51-a536-41c6-9831-47dab69f7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ction" ma:index="24" nillable="true" ma:displayName="Action" ma:description="Describes LPBI Team action on file" ma:format="Dropdown" ma:internalName="Action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ea3df-8dd8-4a5c-b4d4-82e8089e80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683347-8db4-4a35-b977-431576e11d96}" ma:internalName="TaxCatchAll" ma:showField="CatchAllData" ma:web="8fdea3df-8dd8-4a5c-b4d4-82e8089e8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39750c51-a536-41c6-9831-47dab69f7eb4" xsi:nil="true"/>
    <TaxCatchAll xmlns="8fdea3df-8dd8-4a5c-b4d4-82e8089e807b" xsi:nil="true"/>
    <lcf76f155ced4ddcb4097134ff3c332f xmlns="39750c51-a536-41c6-9831-47dab69f7e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BCEC93-04D7-4161-A29C-9D5B1AF49715}"/>
</file>

<file path=customXml/itemProps2.xml><?xml version="1.0" encoding="utf-8"?>
<ds:datastoreItem xmlns:ds="http://schemas.openxmlformats.org/officeDocument/2006/customXml" ds:itemID="{83FF473D-BD48-4375-8BC5-29C0AEE15087}"/>
</file>

<file path=customXml/itemProps3.xml><?xml version="1.0" encoding="utf-8"?>
<ds:datastoreItem xmlns:ds="http://schemas.openxmlformats.org/officeDocument/2006/customXml" ds:itemID="{DD410AA5-E3E1-417E-89B2-F67CA02D60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DAMANI</dc:creator>
  <cp:keywords/>
  <dc:description/>
  <cp:lastModifiedBy>ANNIE DAMANI</cp:lastModifiedBy>
  <cp:revision>5</cp:revision>
  <dcterms:created xsi:type="dcterms:W3CDTF">2026-08-06T07:10:00Z</dcterms:created>
  <dcterms:modified xsi:type="dcterms:W3CDTF">2026-08-06T08:41:00Z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c4412394-8eb8-492a-a672-543f36942c7e</vt:lpwstr>
  </property>
  <property fmtid="{D5CDD505-2E9C-101B-9397-08002B2CF9AE}" pid="3" name="ContentTypeId">
    <vt:lpwstr>0x01010092D1F1029E4D274DB47A7F77C00CD6D8</vt:lpwstr>
  </property>
</Properties>
</file>