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26"/>
      </w:tblGrid>
      <w:tr w:rsidR="00792D87" w:rsidTr="00792D87">
        <w:trPr>
          <w:tblCellSpacing w:w="0" w:type="dxa"/>
        </w:trPr>
        <w:tc>
          <w:tcPr>
            <w:tcW w:w="0" w:type="auto"/>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792D87">
              <w:trPr>
                <w:tblCellSpacing w:w="0" w:type="dxa"/>
              </w:trPr>
              <w:tc>
                <w:tcPr>
                  <w:tcW w:w="0" w:type="auto"/>
                  <w:vAlign w:val="center"/>
                  <w:hideMark/>
                </w:tcPr>
                <w:p w:rsidR="00792D87" w:rsidRDefault="00792D87">
                  <w:r>
                    <w:rPr>
                      <w:noProof/>
                      <w:lang w:eastAsia="en-AU"/>
                    </w:rPr>
                    <w:drawing>
                      <wp:inline distT="0" distB="0" distL="0" distR="0">
                        <wp:extent cx="5709285" cy="1375410"/>
                        <wp:effectExtent l="0" t="0" r="5715" b="0"/>
                        <wp:docPr id="2" name="Picture 2" descr="http://www.latrobe.edu.au/marketing/assets/emails/research-offic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trobe.edu.au/marketing/assets/emails/research-office/header.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09285" cy="1375410"/>
                                </a:xfrm>
                                <a:prstGeom prst="rect">
                                  <a:avLst/>
                                </a:prstGeom>
                                <a:noFill/>
                                <a:ln>
                                  <a:noFill/>
                                </a:ln>
                              </pic:spPr>
                            </pic:pic>
                          </a:graphicData>
                        </a:graphic>
                      </wp:inline>
                    </w:drawing>
                  </w:r>
                </w:p>
                <w:tbl>
                  <w:tblPr>
                    <w:tblW w:w="9000" w:type="dxa"/>
                    <w:tblCellSpacing w:w="0" w:type="dxa"/>
                    <w:tblCellMar>
                      <w:left w:w="0" w:type="dxa"/>
                      <w:right w:w="0" w:type="dxa"/>
                    </w:tblCellMar>
                    <w:tblLook w:val="04A0" w:firstRow="1" w:lastRow="0" w:firstColumn="1" w:lastColumn="0" w:noHBand="0" w:noVBand="1"/>
                  </w:tblPr>
                  <w:tblGrid>
                    <w:gridCol w:w="6450"/>
                    <w:gridCol w:w="2550"/>
                  </w:tblGrid>
                  <w:tr w:rsidR="00792D87">
                    <w:trPr>
                      <w:trHeight w:val="450"/>
                      <w:tblCellSpacing w:w="0" w:type="dxa"/>
                    </w:trPr>
                    <w:tc>
                      <w:tcPr>
                        <w:tcW w:w="6435" w:type="dxa"/>
                        <w:hideMark/>
                      </w:tcPr>
                      <w:p w:rsidR="00792D87" w:rsidRDefault="00792D87">
                        <w:r>
                          <w:rPr>
                            <w:noProof/>
                            <w:lang w:eastAsia="en-AU"/>
                          </w:rPr>
                          <w:drawing>
                            <wp:inline distT="0" distB="0" distL="0" distR="0">
                              <wp:extent cx="4086860" cy="302260"/>
                              <wp:effectExtent l="0" t="0" r="8890" b="2540"/>
                              <wp:docPr id="1" name="Picture 1" descr="http://www.latrobe.edu.au/__data/assets/image/0004/558373/header-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trobe.edu.au/__data/assets/image/0004/558373/header-gradient.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086860" cy="302260"/>
                                      </a:xfrm>
                                      <a:prstGeom prst="rect">
                                        <a:avLst/>
                                      </a:prstGeom>
                                      <a:noFill/>
                                      <a:ln>
                                        <a:noFill/>
                                      </a:ln>
                                    </pic:spPr>
                                  </pic:pic>
                                </a:graphicData>
                              </a:graphic>
                            </wp:inline>
                          </w:drawing>
                        </w:r>
                      </w:p>
                    </w:tc>
                    <w:tc>
                      <w:tcPr>
                        <w:tcW w:w="2565" w:type="dxa"/>
                        <w:shd w:val="clear" w:color="auto" w:fill="EAE8E0"/>
                        <w:vAlign w:val="center"/>
                        <w:hideMark/>
                      </w:tcPr>
                      <w:p w:rsidR="00792D87" w:rsidRDefault="00792D87">
                        <w:pPr>
                          <w:jc w:val="center"/>
                        </w:pPr>
                        <w:r>
                          <w:t>August 2016</w:t>
                        </w:r>
                      </w:p>
                    </w:tc>
                  </w:tr>
                </w:tbl>
                <w:p w:rsidR="00792D87" w:rsidRDefault="00792D87">
                  <w:pPr>
                    <w:rPr>
                      <w:rFonts w:ascii="Times New Roman" w:eastAsia="Times New Roman" w:hAnsi="Times New Roman"/>
                      <w:sz w:val="20"/>
                      <w:szCs w:val="20"/>
                      <w:lang w:eastAsia="en-AU"/>
                    </w:rPr>
                  </w:pPr>
                </w:p>
              </w:tc>
            </w:tr>
            <w:tr w:rsidR="00792D87">
              <w:trPr>
                <w:tblCellSpacing w:w="0" w:type="dxa"/>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92D87">
                    <w:trPr>
                      <w:tblCellSpacing w:w="0" w:type="dxa"/>
                      <w:jc w:val="center"/>
                    </w:trPr>
                    <w:tc>
                      <w:tcPr>
                        <w:tcW w:w="0" w:type="auto"/>
                        <w:vAlign w:val="center"/>
                        <w:hideMark/>
                      </w:tcPr>
                      <w:p w:rsidR="00792D87" w:rsidRDefault="00792D87">
                        <w:pPr>
                          <w:rPr>
                            <w:rFonts w:ascii="Times New Roman" w:eastAsia="Times New Roman" w:hAnsi="Times New Roman"/>
                            <w:sz w:val="20"/>
                            <w:szCs w:val="20"/>
                            <w:lang w:eastAsia="en-AU"/>
                          </w:rPr>
                        </w:pPr>
                      </w:p>
                    </w:tc>
                  </w:tr>
                </w:tbl>
                <w:p w:rsidR="00792D87" w:rsidRDefault="00792D87">
                  <w:pPr>
                    <w:jc w:val="center"/>
                    <w:rPr>
                      <w:rFonts w:ascii="Times New Roman" w:eastAsia="Times New Roman" w:hAnsi="Times New Roman"/>
                      <w:sz w:val="20"/>
                      <w:szCs w:val="20"/>
                      <w:lang w:eastAsia="en-AU"/>
                    </w:rPr>
                  </w:pPr>
                </w:p>
              </w:tc>
            </w:tr>
            <w:tr w:rsidR="00792D87">
              <w:trPr>
                <w:tblCellSpacing w:w="0" w:type="dxa"/>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92D87">
                    <w:trPr>
                      <w:tblCellSpacing w:w="0" w:type="dxa"/>
                      <w:jc w:val="center"/>
                    </w:trPr>
                    <w:tc>
                      <w:tcPr>
                        <w:tcW w:w="0" w:type="auto"/>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8850"/>
                        </w:tblGrid>
                        <w:tr w:rsidR="00792D87">
                          <w:trPr>
                            <w:tblCellSpacing w:w="0" w:type="dxa"/>
                          </w:trPr>
                          <w:tc>
                            <w:tcPr>
                              <w:tcW w:w="0" w:type="auto"/>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8700"/>
                              </w:tblGrid>
                              <w:tr w:rsidR="00792D87">
                                <w:trPr>
                                  <w:tblCellSpacing w:w="0" w:type="dxa"/>
                                </w:trPr>
                                <w:tc>
                                  <w:tcPr>
                                    <w:tcW w:w="0" w:type="auto"/>
                                    <w:tcMar>
                                      <w:top w:w="75" w:type="dxa"/>
                                      <w:left w:w="75" w:type="dxa"/>
                                      <w:bottom w:w="75" w:type="dxa"/>
                                      <w:right w:w="75" w:type="dxa"/>
                                    </w:tcMar>
                                    <w:vAlign w:val="center"/>
                                    <w:hideMark/>
                                  </w:tcPr>
                                  <w:tbl>
                                    <w:tblPr>
                                      <w:tblW w:w="5000" w:type="pct"/>
                                      <w:tblCellSpacing w:w="0" w:type="dxa"/>
                                      <w:shd w:val="clear" w:color="auto" w:fill="F11E25"/>
                                      <w:tblCellMar>
                                        <w:left w:w="0" w:type="dxa"/>
                                        <w:right w:w="0" w:type="dxa"/>
                                      </w:tblCellMar>
                                      <w:tblLook w:val="04A0" w:firstRow="1" w:lastRow="0" w:firstColumn="1" w:lastColumn="0" w:noHBand="0" w:noVBand="1"/>
                                    </w:tblPr>
                                    <w:tblGrid>
                                      <w:gridCol w:w="8550"/>
                                    </w:tblGrid>
                                    <w:tr w:rsidR="00792D87">
                                      <w:trPr>
                                        <w:tblCellSpacing w:w="0" w:type="dxa"/>
                                      </w:trPr>
                                      <w:tc>
                                        <w:tcPr>
                                          <w:tcW w:w="0" w:type="auto"/>
                                          <w:shd w:val="clear" w:color="auto" w:fill="F11E25"/>
                                          <w:tcMar>
                                            <w:top w:w="75" w:type="dxa"/>
                                            <w:left w:w="75" w:type="dxa"/>
                                            <w:bottom w:w="75" w:type="dxa"/>
                                            <w:right w:w="75" w:type="dxa"/>
                                          </w:tcMar>
                                          <w:vAlign w:val="center"/>
                                          <w:hideMark/>
                                        </w:tcPr>
                                        <w:p w:rsidR="00792D87" w:rsidRDefault="00792D87">
                                          <w:pPr>
                                            <w:spacing w:line="252" w:lineRule="auto"/>
                                            <w:rPr>
                                              <w:sz w:val="24"/>
                                              <w:szCs w:val="24"/>
                                            </w:rPr>
                                          </w:pPr>
                                          <w:r>
                                            <w:rPr>
                                              <w:rStyle w:val="storytitle14"/>
                                              <w:sz w:val="24"/>
                                              <w:szCs w:val="24"/>
                                            </w:rPr>
                                            <w:t>Research Bulletin</w:t>
                                          </w:r>
                                        </w:p>
                                      </w:tc>
                                    </w:tr>
                                  </w:tbl>
                                  <w:p w:rsidR="00792D87" w:rsidRDefault="00792D87">
                                    <w:pPr>
                                      <w:rPr>
                                        <w:rFonts w:ascii="Times New Roman" w:eastAsia="Times New Roman" w:hAnsi="Times New Roman"/>
                                        <w:sz w:val="20"/>
                                        <w:szCs w:val="20"/>
                                        <w:lang w:eastAsia="en-AU"/>
                                      </w:rPr>
                                    </w:pPr>
                                  </w:p>
                                </w:tc>
                              </w:tr>
                            </w:tbl>
                            <w:p w:rsidR="00792D87" w:rsidRDefault="00792D87">
                              <w:pPr>
                                <w:pStyle w:val="NormalWeb"/>
                                <w:rPr>
                                  <w:rFonts w:ascii="Arial" w:hAnsi="Arial" w:cs="Arial"/>
                                  <w:sz w:val="21"/>
                                  <w:szCs w:val="21"/>
                                </w:rPr>
                              </w:pPr>
                              <w:r>
                                <w:rPr>
                                  <w:rFonts w:ascii="Arial" w:hAnsi="Arial" w:cs="Arial"/>
                                  <w:sz w:val="21"/>
                                  <w:szCs w:val="21"/>
                                </w:rPr>
                                <w:t>Dear colleague,</w:t>
                              </w:r>
                            </w:p>
                            <w:p w:rsidR="00792D87" w:rsidRDefault="00792D87">
                              <w:pPr>
                                <w:pStyle w:val="NormalWeb"/>
                                <w:rPr>
                                  <w:rFonts w:ascii="Arial" w:hAnsi="Arial" w:cs="Arial"/>
                                  <w:sz w:val="21"/>
                                  <w:szCs w:val="21"/>
                                </w:rPr>
                              </w:pPr>
                              <w:r>
                                <w:rPr>
                                  <w:rFonts w:ascii="Arial" w:hAnsi="Arial" w:cs="Arial"/>
                                  <w:sz w:val="21"/>
                                  <w:szCs w:val="21"/>
                                </w:rPr>
                                <w:t xml:space="preserve">The Research Office is pleased to bring you the inaugural </w:t>
                              </w:r>
                              <w:r>
                                <w:rPr>
                                  <w:rFonts w:ascii="Arial" w:hAnsi="Arial" w:cs="Arial"/>
                                  <w:i/>
                                  <w:iCs/>
                                  <w:sz w:val="21"/>
                                  <w:szCs w:val="21"/>
                                </w:rPr>
                                <w:t>Research Bulletin</w:t>
                              </w:r>
                              <w:r>
                                <w:rPr>
                                  <w:rFonts w:ascii="Arial" w:hAnsi="Arial" w:cs="Arial"/>
                                  <w:sz w:val="21"/>
                                  <w:szCs w:val="21"/>
                                </w:rPr>
                                <w:t xml:space="preserve">, a monthly communication with research information and opportunities, direct to your inbox. The Research Office team contacts can be found </w:t>
                              </w:r>
                              <w:hyperlink r:id="rId9" w:history="1">
                                <w:r w:rsidR="00A5336E" w:rsidRPr="00A5336E">
                                  <w:rPr>
                                    <w:rStyle w:val="Hyperlink"/>
                                    <w:rFonts w:ascii="Arial" w:hAnsi="Arial" w:cs="Arial"/>
                                    <w:sz w:val="21"/>
                                    <w:szCs w:val="21"/>
                                  </w:rPr>
                                  <w:t>here</w:t>
                                </w:r>
                              </w:hyperlink>
                              <w:r>
                                <w:rPr>
                                  <w:rFonts w:ascii="Arial" w:hAnsi="Arial" w:cs="Arial"/>
                                  <w:color w:val="1F497D"/>
                                  <w:sz w:val="21"/>
                                  <w:szCs w:val="21"/>
                                </w:rPr>
                                <w:t xml:space="preserve"> </w:t>
                              </w:r>
                              <w:r>
                                <w:rPr>
                                  <w:rFonts w:ascii="Arial" w:hAnsi="Arial" w:cs="Arial"/>
                                  <w:sz w:val="21"/>
                                  <w:szCs w:val="21"/>
                                </w:rPr>
                                <w:t xml:space="preserve">and the Reception hotline is 03 9479 </w:t>
                              </w:r>
                              <w:r>
                                <w:rPr>
                                  <w:rFonts w:ascii="Arial" w:hAnsi="Arial" w:cs="Arial"/>
                                  <w:b/>
                                  <w:bCs/>
                                  <w:sz w:val="21"/>
                                  <w:szCs w:val="21"/>
                                </w:rPr>
                                <w:t>1144</w:t>
                              </w:r>
                              <w:r w:rsidRPr="002F1C3C">
                                <w:rPr>
                                  <w:rFonts w:ascii="Arial" w:hAnsi="Arial" w:cs="Arial"/>
                                  <w:bCs/>
                                  <w:sz w:val="21"/>
                                  <w:szCs w:val="21"/>
                                </w:rPr>
                                <w:t xml:space="preserve">, </w:t>
                              </w:r>
                              <w:r>
                                <w:rPr>
                                  <w:rFonts w:ascii="Arial" w:hAnsi="Arial" w:cs="Arial"/>
                                  <w:sz w:val="21"/>
                                  <w:szCs w:val="21"/>
                                </w:rPr>
                                <w:t xml:space="preserve">please contact us any time </w:t>
                              </w:r>
                              <w:r w:rsidR="002F1C3C">
                                <w:rPr>
                                  <w:rFonts w:ascii="Arial" w:hAnsi="Arial" w:cs="Arial"/>
                                  <w:sz w:val="21"/>
                                  <w:szCs w:val="21"/>
                                </w:rPr>
                                <w:t xml:space="preserve">between </w:t>
                              </w:r>
                              <w:r>
                                <w:rPr>
                                  <w:rFonts w:ascii="Arial" w:hAnsi="Arial" w:cs="Arial"/>
                                  <w:sz w:val="21"/>
                                  <w:szCs w:val="21"/>
                                </w:rPr>
                                <w:t>9</w:t>
                              </w:r>
                              <w:r w:rsidR="002F1C3C">
                                <w:rPr>
                                  <w:rFonts w:ascii="Arial" w:hAnsi="Arial" w:cs="Arial"/>
                                  <w:sz w:val="21"/>
                                  <w:szCs w:val="21"/>
                                </w:rPr>
                                <w:t xml:space="preserve">am and </w:t>
                              </w:r>
                              <w:r>
                                <w:rPr>
                                  <w:rFonts w:ascii="Arial" w:hAnsi="Arial" w:cs="Arial"/>
                                  <w:sz w:val="21"/>
                                  <w:szCs w:val="21"/>
                                </w:rPr>
                                <w:t>5pm Monday to Friday</w:t>
                              </w:r>
                              <w:r>
                                <w:rPr>
                                  <w:rFonts w:ascii="Arial" w:hAnsi="Arial" w:cs="Arial"/>
                                  <w:color w:val="1F497D"/>
                                  <w:sz w:val="21"/>
                                  <w:szCs w:val="21"/>
                                </w:rPr>
                                <w:t>.</w:t>
                              </w:r>
                            </w:p>
                            <w:p w:rsidR="00792D87" w:rsidRDefault="00792D87" w:rsidP="00792D87">
                              <w:pPr>
                                <w:pStyle w:val="NormalWeb"/>
                                <w:spacing w:after="0" w:afterAutospacing="0"/>
                                <w:rPr>
                                  <w:rFonts w:ascii="Arial" w:hAnsi="Arial" w:cs="Arial"/>
                                  <w:sz w:val="21"/>
                                  <w:szCs w:val="21"/>
                                </w:rPr>
                              </w:pPr>
                              <w:r>
                                <w:rPr>
                                  <w:rFonts w:ascii="Arial" w:hAnsi="Arial" w:cs="Arial"/>
                                  <w:sz w:val="21"/>
                                  <w:szCs w:val="21"/>
                                </w:rPr>
                                <w:t xml:space="preserve">Our first </w:t>
                              </w:r>
                              <w:r w:rsidR="00ED4731" w:rsidRPr="00ED4731">
                                <w:rPr>
                                  <w:rFonts w:ascii="Arial" w:hAnsi="Arial" w:cs="Arial"/>
                                  <w:i/>
                                  <w:sz w:val="21"/>
                                  <w:szCs w:val="21"/>
                                </w:rPr>
                                <w:t xml:space="preserve">Research </w:t>
                              </w:r>
                              <w:r w:rsidRPr="00ED4731">
                                <w:rPr>
                                  <w:rFonts w:ascii="Arial" w:hAnsi="Arial" w:cs="Arial"/>
                                  <w:i/>
                                  <w:sz w:val="21"/>
                                  <w:szCs w:val="21"/>
                                </w:rPr>
                                <w:t>Bulletin</w:t>
                              </w:r>
                              <w:r>
                                <w:rPr>
                                  <w:rFonts w:ascii="Arial" w:hAnsi="Arial" w:cs="Arial"/>
                                  <w:sz w:val="21"/>
                                  <w:szCs w:val="21"/>
                                </w:rPr>
                                <w:t xml:space="preserve"> includes news about:</w:t>
                              </w:r>
                            </w:p>
                            <w:p w:rsidR="00792D87" w:rsidRDefault="002C0543" w:rsidP="00792D87">
                              <w:pPr>
                                <w:pStyle w:val="NormalWeb"/>
                                <w:numPr>
                                  <w:ilvl w:val="0"/>
                                  <w:numId w:val="3"/>
                                </w:numPr>
                                <w:spacing w:before="0" w:beforeAutospacing="0"/>
                                <w:ind w:left="714" w:hanging="357"/>
                                <w:rPr>
                                  <w:rFonts w:ascii="Arial" w:hAnsi="Arial" w:cs="Arial"/>
                                  <w:sz w:val="21"/>
                                  <w:szCs w:val="21"/>
                                </w:rPr>
                              </w:pPr>
                              <w:r>
                                <w:rPr>
                                  <w:rFonts w:ascii="Arial" w:hAnsi="Arial" w:cs="Arial"/>
                                  <w:sz w:val="21"/>
                                  <w:szCs w:val="21"/>
                                </w:rPr>
                                <w:t>G</w:t>
                              </w:r>
                              <w:r w:rsidR="00792D87">
                                <w:rPr>
                                  <w:rFonts w:ascii="Arial" w:hAnsi="Arial" w:cs="Arial"/>
                                  <w:sz w:val="21"/>
                                  <w:szCs w:val="21"/>
                                </w:rPr>
                                <w:t>rant</w:t>
                              </w:r>
                              <w:r>
                                <w:rPr>
                                  <w:rFonts w:ascii="Arial" w:hAnsi="Arial" w:cs="Arial"/>
                                  <w:sz w:val="21"/>
                                  <w:szCs w:val="21"/>
                                </w:rPr>
                                <w:t>s</w:t>
                              </w:r>
                              <w:r w:rsidR="00792D87">
                                <w:rPr>
                                  <w:rFonts w:ascii="Arial" w:hAnsi="Arial" w:cs="Arial"/>
                                  <w:sz w:val="21"/>
                                  <w:szCs w:val="21"/>
                                </w:rPr>
                                <w:t xml:space="preserve"> </w:t>
                              </w:r>
                              <w:r>
                                <w:rPr>
                                  <w:rFonts w:ascii="Arial" w:hAnsi="Arial" w:cs="Arial"/>
                                  <w:sz w:val="21"/>
                                  <w:szCs w:val="21"/>
                                </w:rPr>
                                <w:t>– calendars</w:t>
                              </w:r>
                            </w:p>
                            <w:p w:rsidR="002C0543" w:rsidRDefault="002C0543" w:rsidP="00792D87">
                              <w:pPr>
                                <w:pStyle w:val="NormalWeb"/>
                                <w:numPr>
                                  <w:ilvl w:val="0"/>
                                  <w:numId w:val="3"/>
                                </w:numPr>
                                <w:spacing w:before="0" w:beforeAutospacing="0"/>
                                <w:ind w:left="714" w:hanging="357"/>
                                <w:rPr>
                                  <w:rFonts w:ascii="Arial" w:hAnsi="Arial" w:cs="Arial"/>
                                  <w:sz w:val="21"/>
                                  <w:szCs w:val="21"/>
                                </w:rPr>
                              </w:pPr>
                              <w:r>
                                <w:rPr>
                                  <w:rFonts w:ascii="Arial" w:hAnsi="Arial" w:cs="Arial"/>
                                  <w:sz w:val="21"/>
                                  <w:szCs w:val="21"/>
                                </w:rPr>
                                <w:t>Ethics and Integrity – data management, biosafety and human ethics</w:t>
                              </w:r>
                            </w:p>
                            <w:p w:rsidR="002F1C3C" w:rsidRDefault="002F1C3C" w:rsidP="002F1C3C">
                              <w:pPr>
                                <w:pStyle w:val="NormalWeb"/>
                                <w:numPr>
                                  <w:ilvl w:val="0"/>
                                  <w:numId w:val="3"/>
                                </w:numPr>
                                <w:spacing w:before="0" w:beforeAutospacing="0"/>
                                <w:rPr>
                                  <w:rFonts w:ascii="Arial" w:hAnsi="Arial" w:cs="Arial"/>
                                  <w:sz w:val="21"/>
                                  <w:szCs w:val="21"/>
                                </w:rPr>
                              </w:pPr>
                              <w:r w:rsidRPr="002F1C3C">
                                <w:rPr>
                                  <w:rFonts w:ascii="Arial" w:hAnsi="Arial" w:cs="Arial"/>
                                  <w:sz w:val="21"/>
                                  <w:szCs w:val="21"/>
                                </w:rPr>
                                <w:t xml:space="preserve">Strategic Partnerships </w:t>
                              </w:r>
                              <w:r w:rsidR="002C0543">
                                <w:rPr>
                                  <w:rFonts w:ascii="Arial" w:hAnsi="Arial" w:cs="Arial"/>
                                  <w:sz w:val="21"/>
                                  <w:szCs w:val="21"/>
                                </w:rPr>
                                <w:t xml:space="preserve">– who we are and </w:t>
                              </w:r>
                              <w:r w:rsidRPr="002F1C3C">
                                <w:rPr>
                                  <w:rFonts w:ascii="Arial" w:hAnsi="Arial" w:cs="Arial"/>
                                  <w:sz w:val="21"/>
                                  <w:szCs w:val="21"/>
                                </w:rPr>
                                <w:t>big bids</w:t>
                              </w:r>
                            </w:p>
                            <w:p w:rsidR="002F1C3C" w:rsidRDefault="002F1C3C" w:rsidP="002F1C3C">
                              <w:pPr>
                                <w:pStyle w:val="NormalWeb"/>
                                <w:numPr>
                                  <w:ilvl w:val="0"/>
                                  <w:numId w:val="3"/>
                                </w:numPr>
                                <w:spacing w:before="0" w:beforeAutospacing="0"/>
                                <w:rPr>
                                  <w:rFonts w:ascii="Arial" w:hAnsi="Arial" w:cs="Arial"/>
                                  <w:sz w:val="21"/>
                                  <w:szCs w:val="21"/>
                                </w:rPr>
                              </w:pPr>
                              <w:r w:rsidRPr="002F1C3C">
                                <w:rPr>
                                  <w:rFonts w:ascii="Arial" w:hAnsi="Arial" w:cs="Arial"/>
                                  <w:sz w:val="21"/>
                                  <w:szCs w:val="21"/>
                                </w:rPr>
                                <w:t>La Trobe Animal Research and Teaching Facility</w:t>
                              </w:r>
                              <w:r>
                                <w:rPr>
                                  <w:rFonts w:ascii="Arial" w:hAnsi="Arial" w:cs="Arial"/>
                                  <w:sz w:val="21"/>
                                  <w:szCs w:val="21"/>
                                </w:rPr>
                                <w:t>.</w:t>
                              </w:r>
                            </w:p>
                            <w:p w:rsidR="00792D87" w:rsidRDefault="00792D87">
                              <w:pPr>
                                <w:pStyle w:val="NormalWeb"/>
                                <w:rPr>
                                  <w:rFonts w:ascii="Arial" w:hAnsi="Arial" w:cs="Arial"/>
                                  <w:sz w:val="21"/>
                                  <w:szCs w:val="21"/>
                                </w:rPr>
                              </w:pPr>
                              <w:r>
                                <w:rPr>
                                  <w:rFonts w:ascii="Arial" w:hAnsi="Arial" w:cs="Arial"/>
                                  <w:sz w:val="21"/>
                                  <w:szCs w:val="21"/>
                                </w:rPr>
                                <w:t xml:space="preserve">With best wishes </w:t>
                              </w:r>
                            </w:p>
                            <w:p w:rsidR="00792D87" w:rsidRDefault="00792D87">
                              <w:pPr>
                                <w:pStyle w:val="NormalWeb"/>
                                <w:rPr>
                                  <w:rFonts w:ascii="Arial" w:hAnsi="Arial" w:cs="Arial"/>
                                  <w:sz w:val="21"/>
                                  <w:szCs w:val="21"/>
                                </w:rPr>
                              </w:pPr>
                              <w:r>
                                <w:rPr>
                                  <w:rFonts w:ascii="Arial" w:hAnsi="Arial" w:cs="Arial"/>
                                  <w:sz w:val="21"/>
                                  <w:szCs w:val="21"/>
                                </w:rPr>
                                <w:t>Dr MaryAnne Aitken, Executive Director, Research Office</w:t>
                              </w:r>
                              <w:r w:rsidR="002F1C3C">
                                <w:rPr>
                                  <w:rFonts w:ascii="Arial" w:hAnsi="Arial" w:cs="Arial"/>
                                  <w:sz w:val="21"/>
                                  <w:szCs w:val="21"/>
                                </w:rPr>
                                <w:t>.</w:t>
                              </w:r>
                            </w:p>
                            <w:p w:rsidR="00792D87" w:rsidRDefault="002C0543">
                              <w:pPr>
                                <w:pStyle w:val="NormalWeb"/>
                                <w:rPr>
                                  <w:rStyle w:val="Strong"/>
                                </w:rPr>
                              </w:pPr>
                              <w:r>
                                <w:rPr>
                                  <w:rStyle w:val="Strong"/>
                                  <w:rFonts w:ascii="Arial" w:hAnsi="Arial" w:cs="Arial"/>
                                </w:rPr>
                                <w:t>Grant</w:t>
                              </w:r>
                              <w:r w:rsidR="00ED4731">
                                <w:rPr>
                                  <w:rStyle w:val="Strong"/>
                                  <w:rFonts w:ascii="Arial" w:hAnsi="Arial" w:cs="Arial"/>
                                </w:rPr>
                                <w:t>s</w:t>
                              </w:r>
                              <w:r>
                                <w:rPr>
                                  <w:rStyle w:val="Strong"/>
                                  <w:rFonts w:ascii="Arial" w:hAnsi="Arial" w:cs="Arial"/>
                                </w:rPr>
                                <w:t xml:space="preserve"> c</w:t>
                              </w:r>
                              <w:r w:rsidR="00792D87">
                                <w:rPr>
                                  <w:rStyle w:val="Strong"/>
                                  <w:rFonts w:ascii="Arial" w:hAnsi="Arial" w:cs="Arial"/>
                                </w:rPr>
                                <w:t>alendars</w:t>
                              </w:r>
                            </w:p>
                            <w:p w:rsidR="00792D87" w:rsidRDefault="00792D87">
                              <w:pPr>
                                <w:pStyle w:val="NormalWeb"/>
                                <w:rPr>
                                  <w:rFonts w:ascii="Arial" w:hAnsi="Arial" w:cs="Arial"/>
                                  <w:sz w:val="21"/>
                                  <w:szCs w:val="21"/>
                                </w:rPr>
                              </w:pPr>
                              <w:r>
                                <w:rPr>
                                  <w:rFonts w:ascii="Arial" w:hAnsi="Arial" w:cs="Arial"/>
                                  <w:sz w:val="21"/>
                                  <w:szCs w:val="21"/>
                                </w:rPr>
                                <w:t xml:space="preserve">The </w:t>
                              </w:r>
                              <w:hyperlink r:id="rId10" w:history="1">
                                <w:r>
                                  <w:rPr>
                                    <w:rStyle w:val="Hyperlink"/>
                                    <w:rFonts w:ascii="Arial" w:hAnsi="Arial" w:cs="Arial"/>
                                    <w:sz w:val="21"/>
                                    <w:szCs w:val="21"/>
                                  </w:rPr>
                                  <w:t>College Research Office Support Calendars</w:t>
                                </w:r>
                              </w:hyperlink>
                              <w:r>
                                <w:rPr>
                                  <w:rFonts w:ascii="Arial" w:hAnsi="Arial" w:cs="Arial"/>
                                  <w:sz w:val="21"/>
                                  <w:szCs w:val="21"/>
                                </w:rPr>
                                <w:t xml:space="preserve"> </w:t>
                              </w:r>
                              <w:r w:rsidR="00225DA4">
                                <w:rPr>
                                  <w:rFonts w:ascii="Arial" w:hAnsi="Arial" w:cs="Arial"/>
                                  <w:sz w:val="21"/>
                                  <w:szCs w:val="21"/>
                                </w:rPr>
                                <w:t xml:space="preserve">or ‘Pipeline Calendars’ </w:t>
                              </w:r>
                              <w:r>
                                <w:rPr>
                                  <w:rFonts w:ascii="Arial" w:hAnsi="Arial" w:cs="Arial"/>
                                  <w:sz w:val="21"/>
                                  <w:szCs w:val="21"/>
                                </w:rPr>
                                <w:t>have arrived. These list a comprehensive program of Research Office support for applicants to major ARC and NHMRC schemes. Download them and print them out on A3 for a colourful and informative poster for your office.</w:t>
                              </w:r>
                            </w:p>
                            <w:p w:rsidR="00ED4731" w:rsidRDefault="00792D87">
                              <w:pPr>
                                <w:pStyle w:val="NormalWeb"/>
                                <w:rPr>
                                  <w:rFonts w:ascii="Arial" w:hAnsi="Arial" w:cs="Arial"/>
                                  <w:sz w:val="21"/>
                                  <w:szCs w:val="21"/>
                                </w:rPr>
                              </w:pPr>
                              <w:r>
                                <w:rPr>
                                  <w:rFonts w:ascii="Arial" w:hAnsi="Arial" w:cs="Arial"/>
                                  <w:sz w:val="21"/>
                                  <w:szCs w:val="21"/>
                                </w:rPr>
                                <w:t xml:space="preserve">We also have </w:t>
                              </w:r>
                              <w:r w:rsidR="00ED4731">
                                <w:rPr>
                                  <w:rFonts w:ascii="Arial" w:hAnsi="Arial" w:cs="Arial"/>
                                  <w:sz w:val="21"/>
                                  <w:szCs w:val="21"/>
                                </w:rPr>
                                <w:t>bundled together</w:t>
                              </w:r>
                              <w:r w:rsidR="00A5336E">
                                <w:rPr>
                                  <w:rFonts w:ascii="Arial" w:hAnsi="Arial" w:cs="Arial"/>
                                  <w:sz w:val="21"/>
                                  <w:szCs w:val="21"/>
                                </w:rPr>
                                <w:t xml:space="preserve"> a PDF of</w:t>
                              </w:r>
                              <w:r w:rsidR="00ED4731">
                                <w:rPr>
                                  <w:rFonts w:ascii="Arial" w:hAnsi="Arial" w:cs="Arial"/>
                                  <w:sz w:val="21"/>
                                  <w:szCs w:val="21"/>
                                </w:rPr>
                                <w:t xml:space="preserve"> </w:t>
                              </w:r>
                              <w:hyperlink r:id="rId11" w:history="1">
                                <w:r w:rsidR="00ED4731" w:rsidRPr="00A5336E">
                                  <w:rPr>
                                    <w:rStyle w:val="Hyperlink"/>
                                    <w:rFonts w:ascii="Arial" w:hAnsi="Arial" w:cs="Arial"/>
                                    <w:sz w:val="21"/>
                                    <w:szCs w:val="21"/>
                                  </w:rPr>
                                  <w:t>funding opportunities</w:t>
                                </w:r>
                              </w:hyperlink>
                              <w:r w:rsidR="00ED4731" w:rsidRPr="00ED4731">
                                <w:rPr>
                                  <w:rFonts w:ascii="Arial" w:hAnsi="Arial" w:cs="Arial"/>
                                  <w:sz w:val="21"/>
                                  <w:szCs w:val="21"/>
                                </w:rPr>
                                <w:t xml:space="preserve"> that we think are relevant and of interest to La Trobe researchers. This calendar lists opportunities from now until the end of </w:t>
                              </w:r>
                              <w:r w:rsidR="00ED4731">
                                <w:rPr>
                                  <w:rFonts w:ascii="Arial" w:hAnsi="Arial" w:cs="Arial"/>
                                  <w:sz w:val="21"/>
                                  <w:szCs w:val="21"/>
                                </w:rPr>
                                <w:t>2016</w:t>
                              </w:r>
                              <w:r w:rsidR="00ED4731" w:rsidRPr="00ED4731">
                                <w:rPr>
                                  <w:rFonts w:ascii="Arial" w:hAnsi="Arial" w:cs="Arial"/>
                                  <w:sz w:val="21"/>
                                  <w:szCs w:val="21"/>
                                </w:rPr>
                                <w:t xml:space="preserve"> and will be updated in future </w:t>
                              </w:r>
                              <w:r w:rsidR="00ED4731" w:rsidRPr="00ED4731">
                                <w:rPr>
                                  <w:rFonts w:ascii="Arial" w:hAnsi="Arial" w:cs="Arial"/>
                                  <w:i/>
                                  <w:sz w:val="21"/>
                                  <w:szCs w:val="21"/>
                                </w:rPr>
                                <w:t>Research Bulletin</w:t>
                              </w:r>
                              <w:r w:rsidR="00ED4731">
                                <w:rPr>
                                  <w:rFonts w:ascii="Arial" w:hAnsi="Arial" w:cs="Arial"/>
                                  <w:i/>
                                  <w:sz w:val="21"/>
                                  <w:szCs w:val="21"/>
                                </w:rPr>
                                <w:t>s</w:t>
                              </w:r>
                              <w:r w:rsidR="00ED4731" w:rsidRPr="00ED4731">
                                <w:rPr>
                                  <w:rFonts w:ascii="Arial" w:hAnsi="Arial" w:cs="Arial"/>
                                  <w:sz w:val="21"/>
                                  <w:szCs w:val="21"/>
                                </w:rPr>
                                <w:t>. Please note</w:t>
                              </w:r>
                              <w:r w:rsidR="00ED4731">
                                <w:rPr>
                                  <w:rFonts w:ascii="Arial" w:hAnsi="Arial" w:cs="Arial"/>
                                  <w:sz w:val="21"/>
                                  <w:szCs w:val="21"/>
                                </w:rPr>
                                <w:t xml:space="preserve"> that</w:t>
                              </w:r>
                              <w:r w:rsidR="00ED4731" w:rsidRPr="00ED4731">
                                <w:rPr>
                                  <w:rFonts w:ascii="Arial" w:hAnsi="Arial" w:cs="Arial"/>
                                  <w:sz w:val="21"/>
                                  <w:szCs w:val="21"/>
                                </w:rPr>
                                <w:t xml:space="preserve"> the dates listed may be when applications </w:t>
                              </w:r>
                              <w:r w:rsidR="00ED4731" w:rsidRPr="00ED4731">
                                <w:rPr>
                                  <w:rFonts w:ascii="Arial" w:hAnsi="Arial" w:cs="Arial"/>
                                  <w:i/>
                                  <w:sz w:val="21"/>
                                  <w:szCs w:val="21"/>
                                </w:rPr>
                                <w:t>open</w:t>
                              </w:r>
                              <w:r w:rsidR="00ED4731" w:rsidRPr="00ED4731">
                                <w:rPr>
                                  <w:rFonts w:ascii="Arial" w:hAnsi="Arial" w:cs="Arial"/>
                                  <w:sz w:val="21"/>
                                  <w:szCs w:val="21"/>
                                </w:rPr>
                                <w:t xml:space="preserve"> or </w:t>
                              </w:r>
                              <w:r w:rsidR="00ED4731" w:rsidRPr="00ED4731">
                                <w:rPr>
                                  <w:rFonts w:ascii="Arial" w:hAnsi="Arial" w:cs="Arial"/>
                                  <w:i/>
                                  <w:sz w:val="21"/>
                                  <w:szCs w:val="21"/>
                                </w:rPr>
                                <w:t>close</w:t>
                              </w:r>
                              <w:r w:rsidR="00ED4731" w:rsidRPr="00ED4731">
                                <w:rPr>
                                  <w:rFonts w:ascii="Arial" w:hAnsi="Arial" w:cs="Arial"/>
                                  <w:sz w:val="21"/>
                                  <w:szCs w:val="21"/>
                                </w:rPr>
                                <w:t xml:space="preserve">, so please check the relevant websites for up-to-date information. </w:t>
                              </w:r>
                            </w:p>
                            <w:p w:rsidR="00ED4731" w:rsidRDefault="00ED4731">
                              <w:pPr>
                                <w:pStyle w:val="NormalWeb"/>
                                <w:rPr>
                                  <w:rFonts w:ascii="Arial" w:hAnsi="Arial" w:cs="Arial"/>
                                  <w:sz w:val="21"/>
                                  <w:szCs w:val="21"/>
                                </w:rPr>
                              </w:pPr>
                              <w:r w:rsidRPr="00ED4731">
                                <w:rPr>
                                  <w:rFonts w:ascii="Arial" w:hAnsi="Arial" w:cs="Arial"/>
                                  <w:sz w:val="21"/>
                                  <w:szCs w:val="21"/>
                                </w:rPr>
                                <w:t xml:space="preserve">The </w:t>
                              </w:r>
                              <w:r>
                                <w:rPr>
                                  <w:rFonts w:ascii="Arial" w:hAnsi="Arial" w:cs="Arial"/>
                                  <w:sz w:val="21"/>
                                  <w:szCs w:val="21"/>
                                </w:rPr>
                                <w:t>G</w:t>
                              </w:r>
                              <w:r w:rsidRPr="00ED4731">
                                <w:rPr>
                                  <w:rFonts w:ascii="Arial" w:hAnsi="Arial" w:cs="Arial"/>
                                  <w:sz w:val="21"/>
                                  <w:szCs w:val="21"/>
                                </w:rPr>
                                <w:t>rants team is very happy to assist researchers with their applications</w:t>
                              </w:r>
                              <w:r>
                                <w:rPr>
                                  <w:rFonts w:ascii="Arial" w:hAnsi="Arial" w:cs="Arial"/>
                                  <w:sz w:val="21"/>
                                  <w:szCs w:val="21"/>
                                </w:rPr>
                                <w:t>;</w:t>
                              </w:r>
                              <w:r w:rsidRPr="00ED4731">
                                <w:rPr>
                                  <w:rFonts w:ascii="Arial" w:hAnsi="Arial" w:cs="Arial"/>
                                  <w:sz w:val="21"/>
                                  <w:szCs w:val="21"/>
                                </w:rPr>
                                <w:t xml:space="preserve"> </w:t>
                              </w:r>
                              <w:r w:rsidR="00FF5677">
                                <w:rPr>
                                  <w:rFonts w:ascii="Arial" w:hAnsi="Arial" w:cs="Arial"/>
                                  <w:sz w:val="21"/>
                                  <w:szCs w:val="21"/>
                                </w:rPr>
                                <w:t>individual</w:t>
                              </w:r>
                              <w:r w:rsidRPr="00ED4731">
                                <w:rPr>
                                  <w:rFonts w:ascii="Arial" w:hAnsi="Arial" w:cs="Arial"/>
                                  <w:sz w:val="21"/>
                                  <w:szCs w:val="21"/>
                                </w:rPr>
                                <w:t xml:space="preserve"> contact details are listed </w:t>
                              </w:r>
                              <w:hyperlink r:id="rId12" w:history="1">
                                <w:r w:rsidR="00FF5677" w:rsidRPr="00FF5677">
                                  <w:rPr>
                                    <w:rStyle w:val="Hyperlink"/>
                                    <w:rFonts w:ascii="Arial" w:hAnsi="Arial" w:cs="Arial"/>
                                    <w:sz w:val="21"/>
                                    <w:szCs w:val="21"/>
                                  </w:rPr>
                                  <w:t>here</w:t>
                                </w:r>
                              </w:hyperlink>
                              <w:r>
                                <w:rPr>
                                  <w:rFonts w:ascii="Arial" w:hAnsi="Arial" w:cs="Arial"/>
                                  <w:sz w:val="21"/>
                                  <w:szCs w:val="21"/>
                                </w:rPr>
                                <w:t xml:space="preserve">, or try </w:t>
                              </w:r>
                              <w:hyperlink r:id="rId13" w:history="1">
                                <w:r w:rsidRPr="005A5D53">
                                  <w:rPr>
                                    <w:rStyle w:val="Hyperlink"/>
                                    <w:rFonts w:ascii="Arial" w:hAnsi="Arial" w:cs="Arial"/>
                                    <w:sz w:val="21"/>
                                    <w:szCs w:val="21"/>
                                  </w:rPr>
                                  <w:t>researchgrants@latrobe.edu.au</w:t>
                                </w:r>
                              </w:hyperlink>
                            </w:p>
                            <w:p w:rsidR="00792D87" w:rsidRDefault="00792D87">
                              <w:pPr>
                                <w:pStyle w:val="NormalWeb"/>
                                <w:rPr>
                                  <w:rStyle w:val="Strong"/>
                                </w:rPr>
                              </w:pPr>
                              <w:r>
                                <w:rPr>
                                  <w:rStyle w:val="Strong"/>
                                  <w:rFonts w:ascii="Arial" w:hAnsi="Arial" w:cs="Arial"/>
                                </w:rPr>
                                <w:t>Research Data Management Policy and Procedure</w:t>
                              </w:r>
                            </w:p>
                            <w:p w:rsidR="00792D87" w:rsidRDefault="00792D87">
                              <w:pPr>
                                <w:pStyle w:val="NormalWeb"/>
                                <w:rPr>
                                  <w:sz w:val="21"/>
                                  <w:szCs w:val="21"/>
                                </w:rPr>
                              </w:pPr>
                              <w:r>
                                <w:rPr>
                                  <w:rFonts w:ascii="Arial" w:hAnsi="Arial" w:cs="Arial"/>
                                  <w:sz w:val="21"/>
                                  <w:szCs w:val="21"/>
                                </w:rPr>
                                <w:t xml:space="preserve">A revised Research Data Management Policy and Procedure are now available in the University‘s </w:t>
                              </w:r>
                              <w:hyperlink r:id="rId14" w:history="1">
                                <w:r>
                                  <w:rPr>
                                    <w:rStyle w:val="Hyperlink"/>
                                    <w:rFonts w:ascii="Arial" w:hAnsi="Arial" w:cs="Arial"/>
                                    <w:sz w:val="21"/>
                                    <w:szCs w:val="21"/>
                                  </w:rPr>
                                  <w:t>policy library</w:t>
                                </w:r>
                              </w:hyperlink>
                              <w:r w:rsidR="002C0543">
                                <w:rPr>
                                  <w:rFonts w:ascii="Arial" w:hAnsi="Arial" w:cs="Arial"/>
                                  <w:sz w:val="21"/>
                                  <w:szCs w:val="21"/>
                                </w:rPr>
                                <w:t>.</w:t>
                              </w:r>
                              <w:r>
                                <w:rPr>
                                  <w:rFonts w:ascii="Arial" w:hAnsi="Arial" w:cs="Arial"/>
                                  <w:sz w:val="21"/>
                                  <w:szCs w:val="21"/>
                                </w:rPr>
                                <w:t xml:space="preserve"> The Procedure outlines responsibilities of Heads of Schools, CIs, </w:t>
                              </w:r>
                              <w:r>
                                <w:rPr>
                                  <w:rFonts w:ascii="Arial" w:hAnsi="Arial" w:cs="Arial"/>
                                  <w:sz w:val="21"/>
                                  <w:szCs w:val="21"/>
                                </w:rPr>
                                <w:lastRenderedPageBreak/>
                                <w:t xml:space="preserve">researchers and supervisors of students enrolled </w:t>
                              </w:r>
                              <w:r w:rsidR="002C0543">
                                <w:rPr>
                                  <w:rFonts w:ascii="Arial" w:hAnsi="Arial" w:cs="Arial"/>
                                  <w:sz w:val="21"/>
                                  <w:szCs w:val="21"/>
                                </w:rPr>
                                <w:t>in a higher degree by research.</w:t>
                              </w:r>
                              <w:r>
                                <w:rPr>
                                  <w:rFonts w:ascii="Arial" w:hAnsi="Arial" w:cs="Arial"/>
                                  <w:sz w:val="21"/>
                                  <w:szCs w:val="21"/>
                                </w:rPr>
                                <w:t xml:space="preserve"> The Library is currently developing guidelines and training and support services to assist researchers in com</w:t>
                              </w:r>
                              <w:r w:rsidR="002C0543">
                                <w:rPr>
                                  <w:rFonts w:ascii="Arial" w:hAnsi="Arial" w:cs="Arial"/>
                                  <w:sz w:val="21"/>
                                  <w:szCs w:val="21"/>
                                </w:rPr>
                                <w:t>plying with the new Procedure.</w:t>
                              </w:r>
                            </w:p>
                            <w:p w:rsidR="00792D87" w:rsidRDefault="00792D87">
                              <w:pPr>
                                <w:pStyle w:val="NormalWeb"/>
                                <w:rPr>
                                  <w:rStyle w:val="Strong"/>
                                </w:rPr>
                              </w:pPr>
                              <w:r>
                                <w:rPr>
                                  <w:rStyle w:val="Strong"/>
                                  <w:rFonts w:ascii="Arial" w:hAnsi="Arial" w:cs="Arial"/>
                                </w:rPr>
                                <w:t>La Trobe Institutional Biosafety Committee</w:t>
                              </w:r>
                            </w:p>
                            <w:p w:rsidR="00792D87" w:rsidRDefault="00792D87">
                              <w:pPr>
                                <w:pStyle w:val="NormalWeb"/>
                                <w:rPr>
                                  <w:rFonts w:ascii="Arial" w:hAnsi="Arial" w:cs="Arial"/>
                                  <w:sz w:val="21"/>
                                  <w:szCs w:val="21"/>
                                </w:rPr>
                              </w:pPr>
                              <w:r>
                                <w:rPr>
                                  <w:rFonts w:ascii="Arial" w:hAnsi="Arial" w:cs="Arial"/>
                                  <w:sz w:val="21"/>
                                  <w:szCs w:val="21"/>
                                </w:rPr>
                                <w:t>The La Trobe Institutional Biosafety Committee has a new Chair – Dr Carl Ramage commenced the role</w:t>
                              </w:r>
                              <w:r w:rsidR="002C0543">
                                <w:rPr>
                                  <w:rFonts w:ascii="Arial" w:hAnsi="Arial" w:cs="Arial"/>
                                  <w:sz w:val="21"/>
                                  <w:szCs w:val="21"/>
                                </w:rPr>
                                <w:t xml:space="preserve"> on 14 June.</w:t>
                              </w:r>
                              <w:r>
                                <w:rPr>
                                  <w:rFonts w:ascii="Arial" w:hAnsi="Arial" w:cs="Arial"/>
                                  <w:sz w:val="21"/>
                                  <w:szCs w:val="21"/>
                                </w:rPr>
                                <w:t xml:space="preserve"> Dr Ramage has a strong background in biosafety and Office of the Gene Technology Regulator regulations and has held various positions in the public sector as a research scientist, Government policy analyst, and advisor in regulatory affairs a</w:t>
                              </w:r>
                              <w:r w:rsidR="002C0543">
                                <w:rPr>
                                  <w:rFonts w:ascii="Arial" w:hAnsi="Arial" w:cs="Arial"/>
                                  <w:sz w:val="21"/>
                                  <w:szCs w:val="21"/>
                                </w:rPr>
                                <w:t>nd compliance management.</w:t>
                              </w:r>
                            </w:p>
                            <w:p w:rsidR="00ED4731" w:rsidRDefault="002C0543" w:rsidP="002C0543">
                              <w:pPr>
                                <w:pStyle w:val="NormalWeb"/>
                                <w:rPr>
                                  <w:rFonts w:ascii="Arial" w:hAnsi="Arial" w:cs="Arial"/>
                                  <w:sz w:val="21"/>
                                  <w:szCs w:val="21"/>
                                </w:rPr>
                              </w:pPr>
                              <w:r w:rsidRPr="002C0543">
                                <w:rPr>
                                  <w:rStyle w:val="Strong"/>
                                  <w:rFonts w:ascii="Arial" w:hAnsi="Arial" w:cs="Arial"/>
                                </w:rPr>
                                <w:t xml:space="preserve">Human Ethics </w:t>
                              </w:r>
                              <w:r w:rsidR="00052EAC">
                                <w:rPr>
                                  <w:rStyle w:val="Strong"/>
                                  <w:rFonts w:ascii="Arial" w:hAnsi="Arial" w:cs="Arial"/>
                                </w:rPr>
                                <w:t xml:space="preserve">‘Guidelines for negligible risk research </w:t>
                              </w:r>
                              <w:r w:rsidRPr="002C0543">
                                <w:rPr>
                                  <w:rFonts w:ascii="Arial" w:hAnsi="Arial" w:cs="Arial"/>
                                  <w:sz w:val="21"/>
                                  <w:szCs w:val="21"/>
                                </w:rPr>
                                <w:t xml:space="preserve">The Human Ethics team have introduced new </w:t>
                              </w:r>
                              <w:r w:rsidR="00ED4731">
                                <w:rPr>
                                  <w:rFonts w:ascii="Arial" w:hAnsi="Arial" w:cs="Arial"/>
                                  <w:sz w:val="21"/>
                                  <w:szCs w:val="21"/>
                                </w:rPr>
                                <w:t>‘</w:t>
                              </w:r>
                              <w:r w:rsidRPr="002C0543">
                                <w:rPr>
                                  <w:rFonts w:ascii="Arial" w:hAnsi="Arial" w:cs="Arial"/>
                                  <w:sz w:val="21"/>
                                  <w:szCs w:val="21"/>
                                </w:rPr>
                                <w:t xml:space="preserve">Guidelines for </w:t>
                              </w:r>
                              <w:r w:rsidR="00ED4731">
                                <w:rPr>
                                  <w:rFonts w:ascii="Arial" w:hAnsi="Arial" w:cs="Arial"/>
                                  <w:sz w:val="21"/>
                                  <w:szCs w:val="21"/>
                                </w:rPr>
                                <w:t>n</w:t>
                              </w:r>
                              <w:r w:rsidRPr="002C0543">
                                <w:rPr>
                                  <w:rFonts w:ascii="Arial" w:hAnsi="Arial" w:cs="Arial"/>
                                  <w:sz w:val="21"/>
                                  <w:szCs w:val="21"/>
                                </w:rPr>
                                <w:t xml:space="preserve">egligible </w:t>
                              </w:r>
                              <w:r w:rsidR="00ED4731">
                                <w:rPr>
                                  <w:rFonts w:ascii="Arial" w:hAnsi="Arial" w:cs="Arial"/>
                                  <w:sz w:val="21"/>
                                  <w:szCs w:val="21"/>
                                </w:rPr>
                                <w:t>r</w:t>
                              </w:r>
                              <w:r w:rsidRPr="002C0543">
                                <w:rPr>
                                  <w:rFonts w:ascii="Arial" w:hAnsi="Arial" w:cs="Arial"/>
                                  <w:sz w:val="21"/>
                                  <w:szCs w:val="21"/>
                                </w:rPr>
                                <w:t>isk research</w:t>
                              </w:r>
                              <w:r w:rsidR="00ED4731">
                                <w:rPr>
                                  <w:rFonts w:ascii="Arial" w:hAnsi="Arial" w:cs="Arial"/>
                                  <w:sz w:val="21"/>
                                  <w:szCs w:val="21"/>
                                </w:rPr>
                                <w:t>’ (</w:t>
                              </w:r>
                              <w:hyperlink r:id="rId15" w:history="1">
                                <w:r w:rsidR="00ED4731" w:rsidRPr="00ED4731">
                                  <w:rPr>
                                    <w:rStyle w:val="Hyperlink"/>
                                    <w:rFonts w:ascii="Arial" w:hAnsi="Arial" w:cs="Arial"/>
                                    <w:sz w:val="21"/>
                                    <w:szCs w:val="21"/>
                                  </w:rPr>
                                  <w:t>download the PDF</w:t>
                                </w:r>
                              </w:hyperlink>
                              <w:r w:rsidR="00ED4731">
                                <w:rPr>
                                  <w:rFonts w:ascii="Arial" w:hAnsi="Arial" w:cs="Arial"/>
                                  <w:sz w:val="21"/>
                                  <w:szCs w:val="21"/>
                                </w:rPr>
                                <w:t>)</w:t>
                              </w:r>
                              <w:r w:rsidRPr="002C0543">
                                <w:rPr>
                                  <w:rFonts w:ascii="Arial" w:hAnsi="Arial" w:cs="Arial"/>
                                  <w:sz w:val="21"/>
                                  <w:szCs w:val="21"/>
                                </w:rPr>
                                <w:t>. If you think you</w:t>
                              </w:r>
                              <w:r w:rsidR="00ED4731">
                                <w:rPr>
                                  <w:rFonts w:ascii="Arial" w:hAnsi="Arial" w:cs="Arial"/>
                                  <w:sz w:val="21"/>
                                  <w:szCs w:val="21"/>
                                </w:rPr>
                                <w:t>r</w:t>
                              </w:r>
                              <w:r w:rsidRPr="002C0543">
                                <w:rPr>
                                  <w:rFonts w:ascii="Arial" w:hAnsi="Arial" w:cs="Arial"/>
                                  <w:sz w:val="21"/>
                                  <w:szCs w:val="21"/>
                                </w:rPr>
                                <w:t xml:space="preserve"> project is of negligible risk, please review the new </w:t>
                              </w:r>
                              <w:r w:rsidR="00ED4731">
                                <w:rPr>
                                  <w:rFonts w:ascii="Arial" w:hAnsi="Arial" w:cs="Arial"/>
                                  <w:sz w:val="21"/>
                                  <w:szCs w:val="21"/>
                                </w:rPr>
                                <w:t>guidelines</w:t>
                              </w:r>
                              <w:r w:rsidRPr="002C0543">
                                <w:rPr>
                                  <w:rFonts w:ascii="Arial" w:hAnsi="Arial" w:cs="Arial"/>
                                  <w:sz w:val="21"/>
                                  <w:szCs w:val="21"/>
                                </w:rPr>
                                <w:t xml:space="preserve"> and use the new form available</w:t>
                              </w:r>
                              <w:r w:rsidR="00ED4731">
                                <w:rPr>
                                  <w:rFonts w:ascii="Arial" w:hAnsi="Arial" w:cs="Arial"/>
                                  <w:sz w:val="21"/>
                                  <w:szCs w:val="21"/>
                                </w:rPr>
                                <w:t xml:space="preserve"> on the </w:t>
                              </w:r>
                              <w:hyperlink r:id="rId16" w:history="1">
                                <w:r w:rsidR="00ED4731">
                                  <w:rPr>
                                    <w:rStyle w:val="Hyperlink"/>
                                    <w:rFonts w:ascii="Arial" w:hAnsi="Arial" w:cs="Arial"/>
                                    <w:sz w:val="21"/>
                                    <w:szCs w:val="21"/>
                                  </w:rPr>
                                  <w:t>h</w:t>
                                </w:r>
                                <w:r w:rsidR="00ED4731" w:rsidRPr="00ED4731">
                                  <w:rPr>
                                    <w:rStyle w:val="Hyperlink"/>
                                    <w:rFonts w:ascii="Arial" w:hAnsi="Arial" w:cs="Arial"/>
                                    <w:sz w:val="21"/>
                                    <w:szCs w:val="21"/>
                                  </w:rPr>
                                  <w:t>uman research ethics page</w:t>
                                </w:r>
                              </w:hyperlink>
                              <w:r w:rsidR="00ED4731">
                                <w:rPr>
                                  <w:rFonts w:ascii="Arial" w:hAnsi="Arial" w:cs="Arial"/>
                                  <w:sz w:val="21"/>
                                  <w:szCs w:val="21"/>
                                </w:rPr>
                                <w:t xml:space="preserve"> (scroll down to the </w:t>
                              </w:r>
                              <w:r w:rsidRPr="002C0543">
                                <w:rPr>
                                  <w:rFonts w:ascii="Arial" w:hAnsi="Arial" w:cs="Arial"/>
                                  <w:sz w:val="21"/>
                                  <w:szCs w:val="21"/>
                                </w:rPr>
                                <w:t>'Applying for human ethics review' tab</w:t>
                              </w:r>
                              <w:r w:rsidR="00ED4731">
                                <w:rPr>
                                  <w:rFonts w:ascii="Arial" w:hAnsi="Arial" w:cs="Arial"/>
                                  <w:sz w:val="21"/>
                                  <w:szCs w:val="21"/>
                                </w:rPr>
                                <w:t>)</w:t>
                              </w:r>
                              <w:r w:rsidRPr="002C0543">
                                <w:rPr>
                                  <w:rFonts w:ascii="Arial" w:hAnsi="Arial" w:cs="Arial"/>
                                  <w:sz w:val="21"/>
                                  <w:szCs w:val="21"/>
                                </w:rPr>
                                <w:t>.</w:t>
                              </w:r>
                            </w:p>
                            <w:p w:rsidR="00961FAA" w:rsidRPr="002C0543" w:rsidRDefault="00961FAA" w:rsidP="00961FAA">
                              <w:pPr>
                                <w:pStyle w:val="NormalWeb"/>
                                <w:rPr>
                                  <w:rStyle w:val="Strong"/>
                                  <w:rFonts w:ascii="Arial" w:hAnsi="Arial" w:cs="Arial"/>
                                </w:rPr>
                              </w:pPr>
                              <w:r>
                                <w:rPr>
                                  <w:rStyle w:val="Strong"/>
                                  <w:rFonts w:ascii="Arial" w:hAnsi="Arial" w:cs="Arial"/>
                                </w:rPr>
                                <w:t>Ethics and Integrity- New c</w:t>
                              </w:r>
                              <w:r w:rsidRPr="002C0543">
                                <w:rPr>
                                  <w:rStyle w:val="Strong"/>
                                  <w:rFonts w:ascii="Arial" w:hAnsi="Arial" w:cs="Arial"/>
                                </w:rPr>
                                <w:t xml:space="preserve">ontract </w:t>
                              </w:r>
                              <w:r>
                                <w:rPr>
                                  <w:rStyle w:val="Strong"/>
                                  <w:rFonts w:ascii="Arial" w:hAnsi="Arial" w:cs="Arial"/>
                                </w:rPr>
                                <w:t>r</w:t>
                              </w:r>
                              <w:r w:rsidRPr="002C0543">
                                <w:rPr>
                                  <w:rStyle w:val="Strong"/>
                                  <w:rFonts w:ascii="Arial" w:hAnsi="Arial" w:cs="Arial"/>
                                </w:rPr>
                                <w:t xml:space="preserve">esearch </w:t>
                              </w:r>
                              <w:r>
                                <w:rPr>
                                  <w:rStyle w:val="Strong"/>
                                  <w:rFonts w:ascii="Arial" w:hAnsi="Arial" w:cs="Arial"/>
                                </w:rPr>
                                <w:t>a</w:t>
                              </w:r>
                              <w:r w:rsidRPr="002C0543">
                                <w:rPr>
                                  <w:rStyle w:val="Strong"/>
                                  <w:rFonts w:ascii="Arial" w:hAnsi="Arial" w:cs="Arial"/>
                                </w:rPr>
                                <w:t>dvice</w:t>
                              </w:r>
                            </w:p>
                            <w:p w:rsidR="002C0543" w:rsidRPr="002C0543" w:rsidRDefault="002C0543" w:rsidP="002C0543">
                              <w:pPr>
                                <w:pStyle w:val="NormalWeb"/>
                                <w:rPr>
                                  <w:rFonts w:ascii="Arial" w:hAnsi="Arial" w:cs="Arial"/>
                                  <w:sz w:val="21"/>
                                  <w:szCs w:val="21"/>
                                </w:rPr>
                              </w:pPr>
                              <w:r w:rsidRPr="002C0543">
                                <w:rPr>
                                  <w:rFonts w:ascii="Arial" w:hAnsi="Arial" w:cs="Arial"/>
                                  <w:sz w:val="21"/>
                                  <w:szCs w:val="21"/>
                                </w:rPr>
                                <w:t xml:space="preserve">New advice for researchers with contract research projects is also now </w:t>
                              </w:r>
                              <w:r w:rsidR="00ED4731">
                                <w:rPr>
                                  <w:rFonts w:ascii="Arial" w:hAnsi="Arial" w:cs="Arial"/>
                                  <w:sz w:val="21"/>
                                  <w:szCs w:val="21"/>
                                </w:rPr>
                                <w:t xml:space="preserve">available at </w:t>
                              </w:r>
                              <w:hyperlink r:id="rId17" w:history="1">
                                <w:r w:rsidR="00ED4731" w:rsidRPr="00ED4731">
                                  <w:rPr>
                                    <w:rStyle w:val="Hyperlink"/>
                                    <w:rFonts w:ascii="Arial" w:hAnsi="Arial" w:cs="Arial"/>
                                    <w:sz w:val="21"/>
                                    <w:szCs w:val="21"/>
                                  </w:rPr>
                                  <w:t>Ethics, Biosafety and Integrity</w:t>
                                </w:r>
                              </w:hyperlink>
                              <w:r w:rsidRPr="002C0543">
                                <w:rPr>
                                  <w:rFonts w:ascii="Arial" w:hAnsi="Arial" w:cs="Arial"/>
                                  <w:sz w:val="21"/>
                                  <w:szCs w:val="21"/>
                                </w:rPr>
                                <w:t>.</w:t>
                              </w:r>
                            </w:p>
                            <w:p w:rsidR="00792D87" w:rsidRDefault="00792D87">
                              <w:pPr>
                                <w:pStyle w:val="NormalWeb"/>
                                <w:rPr>
                                  <w:rFonts w:ascii="Arial" w:hAnsi="Arial" w:cs="Arial"/>
                                </w:rPr>
                              </w:pPr>
                              <w:r>
                                <w:rPr>
                                  <w:rStyle w:val="Strong"/>
                                  <w:rFonts w:ascii="Arial" w:hAnsi="Arial" w:cs="Arial"/>
                                </w:rPr>
                                <w:t>Strategic Partnerships and big bids</w:t>
                              </w:r>
                            </w:p>
                            <w:p w:rsidR="00792D87" w:rsidRDefault="00792D87">
                              <w:pPr>
                                <w:pStyle w:val="NormalWeb"/>
                                <w:rPr>
                                  <w:rFonts w:ascii="Arial" w:hAnsi="Arial" w:cs="Arial"/>
                                  <w:sz w:val="21"/>
                                  <w:szCs w:val="21"/>
                                </w:rPr>
                              </w:pPr>
                              <w:r>
                                <w:rPr>
                                  <w:rFonts w:ascii="Arial" w:hAnsi="Arial" w:cs="Arial"/>
                                  <w:sz w:val="21"/>
                                  <w:szCs w:val="21"/>
                                </w:rPr>
                                <w:t>The last few months have been exciting times in Strategic Partnerships with the arrival of two new Research Focus Area (RFA) Directors Kate Webster for Sport Exercise and Rehabilitation and Alan Shiell for Building Healthy Communities. Also we have held a round for expressions of interest for big bid funding and have eight fantastic projects starting soon.</w:t>
                              </w:r>
                            </w:p>
                            <w:p w:rsidR="00792D87" w:rsidRDefault="002F1C3C" w:rsidP="002F1C3C">
                              <w:pPr>
                                <w:pStyle w:val="NormalWeb"/>
                                <w:spacing w:after="0" w:afterAutospacing="0"/>
                                <w:rPr>
                                  <w:rFonts w:ascii="Arial" w:hAnsi="Arial" w:cs="Arial"/>
                                  <w:sz w:val="21"/>
                                  <w:szCs w:val="21"/>
                                </w:rPr>
                              </w:pPr>
                              <w:r>
                                <w:rPr>
                                  <w:rFonts w:ascii="Arial" w:hAnsi="Arial" w:cs="Arial"/>
                                  <w:sz w:val="21"/>
                                  <w:szCs w:val="21"/>
                                </w:rPr>
                                <w:t xml:space="preserve">The </w:t>
                              </w:r>
                              <w:r w:rsidR="00792D87">
                                <w:rPr>
                                  <w:rFonts w:ascii="Arial" w:hAnsi="Arial" w:cs="Arial"/>
                                  <w:sz w:val="21"/>
                                  <w:szCs w:val="21"/>
                                </w:rPr>
                                <w:t>Strategic Partnerships</w:t>
                              </w:r>
                              <w:r>
                                <w:rPr>
                                  <w:rFonts w:ascii="Arial" w:hAnsi="Arial" w:cs="Arial"/>
                                  <w:sz w:val="21"/>
                                  <w:szCs w:val="21"/>
                                </w:rPr>
                                <w:t xml:space="preserve"> team</w:t>
                              </w:r>
                              <w:r w:rsidR="00792D87">
                                <w:rPr>
                                  <w:rFonts w:ascii="Arial" w:hAnsi="Arial" w:cs="Arial"/>
                                  <w:sz w:val="21"/>
                                  <w:szCs w:val="21"/>
                                </w:rPr>
                                <w:t xml:space="preserve"> includes:</w:t>
                              </w:r>
                            </w:p>
                            <w:p w:rsidR="00792D87" w:rsidRDefault="00792D87" w:rsidP="002F1C3C">
                              <w:pPr>
                                <w:pStyle w:val="NormalWeb"/>
                                <w:numPr>
                                  <w:ilvl w:val="0"/>
                                  <w:numId w:val="1"/>
                                </w:numPr>
                                <w:spacing w:before="0" w:beforeAutospacing="0"/>
                                <w:ind w:left="714" w:hanging="357"/>
                                <w:rPr>
                                  <w:rFonts w:ascii="Arial" w:hAnsi="Arial" w:cs="Arial"/>
                                  <w:sz w:val="21"/>
                                  <w:szCs w:val="21"/>
                                </w:rPr>
                              </w:pPr>
                              <w:r>
                                <w:rPr>
                                  <w:rFonts w:ascii="Arial" w:hAnsi="Arial" w:cs="Arial"/>
                                  <w:sz w:val="21"/>
                                  <w:szCs w:val="21"/>
                                </w:rPr>
                                <w:t xml:space="preserve">Manager Strategic Partnerships </w:t>
                              </w:r>
                              <w:r>
                                <w:rPr>
                                  <w:rFonts w:ascii="Arial" w:hAnsi="Arial" w:cs="Arial"/>
                                  <w:b/>
                                  <w:bCs/>
                                  <w:sz w:val="21"/>
                                  <w:szCs w:val="21"/>
                                </w:rPr>
                                <w:t>Eve Merton</w:t>
                              </w:r>
                              <w:r>
                                <w:rPr>
                                  <w:rFonts w:ascii="Arial" w:hAnsi="Arial" w:cs="Arial"/>
                                  <w:sz w:val="21"/>
                                  <w:szCs w:val="21"/>
                                </w:rPr>
                                <w:t xml:space="preserve"> – ‘go to’ contact for the RFA Securing Food, Water and the Environment and Disciplinary Research Programs</w:t>
                              </w:r>
                            </w:p>
                            <w:p w:rsidR="00792D87" w:rsidRDefault="00792D87" w:rsidP="001953BC">
                              <w:pPr>
                                <w:pStyle w:val="NormalWeb"/>
                                <w:numPr>
                                  <w:ilvl w:val="0"/>
                                  <w:numId w:val="1"/>
                                </w:numPr>
                                <w:rPr>
                                  <w:rFonts w:ascii="Arial" w:hAnsi="Arial" w:cs="Arial"/>
                                  <w:sz w:val="21"/>
                                  <w:szCs w:val="21"/>
                                </w:rPr>
                              </w:pPr>
                              <w:r>
                                <w:rPr>
                                  <w:rFonts w:ascii="Arial" w:hAnsi="Arial" w:cs="Arial"/>
                                  <w:sz w:val="21"/>
                                  <w:szCs w:val="21"/>
                                </w:rPr>
                                <w:t xml:space="preserve">RFA Development Manager </w:t>
                              </w:r>
                              <w:r>
                                <w:rPr>
                                  <w:rFonts w:ascii="Arial" w:hAnsi="Arial" w:cs="Arial"/>
                                  <w:b/>
                                  <w:bCs/>
                                  <w:sz w:val="21"/>
                                  <w:szCs w:val="21"/>
                                </w:rPr>
                                <w:t>Dora Horvath</w:t>
                              </w:r>
                              <w:r>
                                <w:rPr>
                                  <w:rFonts w:ascii="Arial" w:hAnsi="Arial" w:cs="Arial"/>
                                  <w:sz w:val="21"/>
                                  <w:szCs w:val="21"/>
                                </w:rPr>
                                <w:t xml:space="preserve"> – ‘go to’ contact for the RFAs Sport, Exercise and Rehabilitation and Building Healthy Communities</w:t>
                              </w:r>
                            </w:p>
                            <w:p w:rsidR="00792D87" w:rsidRDefault="00792D87" w:rsidP="001953BC">
                              <w:pPr>
                                <w:pStyle w:val="NormalWeb"/>
                                <w:numPr>
                                  <w:ilvl w:val="0"/>
                                  <w:numId w:val="1"/>
                                </w:numPr>
                                <w:rPr>
                                  <w:rFonts w:ascii="Arial" w:hAnsi="Arial" w:cs="Arial"/>
                                  <w:sz w:val="21"/>
                                  <w:szCs w:val="21"/>
                                </w:rPr>
                              </w:pPr>
                              <w:r>
                                <w:rPr>
                                  <w:rFonts w:ascii="Arial" w:hAnsi="Arial" w:cs="Arial"/>
                                  <w:sz w:val="21"/>
                                  <w:szCs w:val="21"/>
                                </w:rPr>
                                <w:t xml:space="preserve">RFA Development Manager </w:t>
                              </w:r>
                              <w:r>
                                <w:rPr>
                                  <w:rFonts w:ascii="Arial" w:hAnsi="Arial" w:cs="Arial"/>
                                  <w:b/>
                                  <w:bCs/>
                                  <w:sz w:val="21"/>
                                  <w:szCs w:val="21"/>
                                </w:rPr>
                                <w:t>Adnan Syed Muhammad</w:t>
                              </w:r>
                              <w:r>
                                <w:rPr>
                                  <w:rFonts w:ascii="Arial" w:hAnsi="Arial" w:cs="Arial"/>
                                  <w:sz w:val="21"/>
                                  <w:szCs w:val="21"/>
                                </w:rPr>
                                <w:t xml:space="preserve"> – ‘go to’ contact for the RFAs Transforming Human Societies and Securing Food, Water and the Environment</w:t>
                              </w:r>
                            </w:p>
                            <w:p w:rsidR="00792D87" w:rsidRDefault="00792D87" w:rsidP="001953BC">
                              <w:pPr>
                                <w:pStyle w:val="NormalWeb"/>
                                <w:numPr>
                                  <w:ilvl w:val="0"/>
                                  <w:numId w:val="1"/>
                                </w:numPr>
                                <w:rPr>
                                  <w:rFonts w:ascii="Arial" w:hAnsi="Arial" w:cs="Arial"/>
                                  <w:sz w:val="21"/>
                                  <w:szCs w:val="21"/>
                                </w:rPr>
                              </w:pPr>
                              <w:r>
                                <w:rPr>
                                  <w:rFonts w:ascii="Arial" w:hAnsi="Arial" w:cs="Arial"/>
                                  <w:sz w:val="21"/>
                                  <w:szCs w:val="21"/>
                                </w:rPr>
                                <w:t xml:space="preserve">RFA Development Manager </w:t>
                              </w:r>
                              <w:r>
                                <w:rPr>
                                  <w:rFonts w:ascii="Arial" w:hAnsi="Arial" w:cs="Arial"/>
                                  <w:b/>
                                  <w:bCs/>
                                  <w:sz w:val="21"/>
                                  <w:szCs w:val="21"/>
                                </w:rPr>
                                <w:t>Sue Rogers</w:t>
                              </w:r>
                              <w:r>
                                <w:rPr>
                                  <w:rFonts w:ascii="Arial" w:hAnsi="Arial" w:cs="Arial"/>
                                  <w:sz w:val="21"/>
                                  <w:szCs w:val="21"/>
                                </w:rPr>
                                <w:t xml:space="preserve"> – ‘go to’ contact for the RFAs Understanding Disease and Building Healthy Communities</w:t>
                              </w:r>
                            </w:p>
                            <w:p w:rsidR="00792D87" w:rsidRDefault="00792D87" w:rsidP="001953BC">
                              <w:pPr>
                                <w:pStyle w:val="NormalWeb"/>
                                <w:numPr>
                                  <w:ilvl w:val="0"/>
                                  <w:numId w:val="1"/>
                                </w:numPr>
                                <w:rPr>
                                  <w:rFonts w:ascii="Arial" w:hAnsi="Arial" w:cs="Arial"/>
                                  <w:sz w:val="21"/>
                                  <w:szCs w:val="21"/>
                                </w:rPr>
                              </w:pPr>
                              <w:r>
                                <w:rPr>
                                  <w:rFonts w:ascii="Arial" w:hAnsi="Arial" w:cs="Arial"/>
                                  <w:sz w:val="21"/>
                                  <w:szCs w:val="21"/>
                                </w:rPr>
                                <w:t xml:space="preserve">RFA Senior Coordinator </w:t>
                              </w:r>
                              <w:r>
                                <w:rPr>
                                  <w:rFonts w:ascii="Arial" w:hAnsi="Arial" w:cs="Arial"/>
                                  <w:b/>
                                  <w:bCs/>
                                  <w:sz w:val="21"/>
                                  <w:szCs w:val="21"/>
                                </w:rPr>
                                <w:t>Rose Scasni</w:t>
                              </w:r>
                              <w:r>
                                <w:rPr>
                                  <w:rFonts w:ascii="Arial" w:hAnsi="Arial" w:cs="Arial"/>
                                  <w:sz w:val="21"/>
                                  <w:szCs w:val="21"/>
                                </w:rPr>
                                <w:t>, our expert on things administrative, from all sorts of reporting to database management and tool development</w:t>
                              </w:r>
                              <w:r w:rsidR="002F1C3C">
                                <w:rPr>
                                  <w:rFonts w:ascii="Arial" w:hAnsi="Arial" w:cs="Arial"/>
                                  <w:sz w:val="21"/>
                                  <w:szCs w:val="21"/>
                                </w:rPr>
                                <w:t>.</w:t>
                              </w:r>
                            </w:p>
                            <w:p w:rsidR="00792D87" w:rsidRDefault="00792D87">
                              <w:pPr>
                                <w:pStyle w:val="NormalWeb"/>
                                <w:rPr>
                                  <w:rFonts w:ascii="Arial" w:hAnsi="Arial" w:cs="Arial"/>
                                  <w:sz w:val="21"/>
                                  <w:szCs w:val="21"/>
                                </w:rPr>
                              </w:pPr>
                              <w:r>
                                <w:rPr>
                                  <w:rFonts w:ascii="Arial" w:hAnsi="Arial" w:cs="Arial"/>
                                  <w:sz w:val="21"/>
                                  <w:szCs w:val="21"/>
                                </w:rPr>
                                <w:t xml:space="preserve">If you need to get in touch, please email us directly or use our business address: </w:t>
                              </w:r>
                              <w:hyperlink r:id="rId18" w:history="1">
                                <w:r w:rsidR="002F1C3C" w:rsidRPr="005A5D53">
                                  <w:rPr>
                                    <w:rStyle w:val="Hyperlink"/>
                                    <w:rFonts w:ascii="Arial" w:hAnsi="Arial" w:cs="Arial"/>
                                    <w:sz w:val="21"/>
                                    <w:szCs w:val="21"/>
                                  </w:rPr>
                                  <w:t>ResearchPartnerships@latrobe.edu.au</w:t>
                                </w:r>
                              </w:hyperlink>
                              <w:r>
                                <w:rPr>
                                  <w:rFonts w:ascii="Arial" w:hAnsi="Arial" w:cs="Arial"/>
                                  <w:sz w:val="21"/>
                                  <w:szCs w:val="21"/>
                                </w:rPr>
                                <w:t xml:space="preserve"> We are always available to talk to you about your research partnership needs.</w:t>
                              </w:r>
                            </w:p>
                            <w:p w:rsidR="00792D87" w:rsidRDefault="00792D87">
                              <w:pPr>
                                <w:pStyle w:val="NormalWeb"/>
                                <w:rPr>
                                  <w:rFonts w:ascii="Arial" w:hAnsi="Arial" w:cs="Arial"/>
                                </w:rPr>
                              </w:pPr>
                              <w:r>
                                <w:rPr>
                                  <w:rStyle w:val="Strong"/>
                                  <w:rFonts w:ascii="Arial" w:hAnsi="Arial" w:cs="Arial"/>
                                </w:rPr>
                                <w:t>La Trobe Animal Research and Teaching Facility</w:t>
                              </w:r>
                            </w:p>
                            <w:p w:rsidR="00792D87" w:rsidRDefault="00792D87">
                              <w:pPr>
                                <w:pStyle w:val="NormalWeb"/>
                                <w:rPr>
                                  <w:rFonts w:ascii="Arial" w:hAnsi="Arial" w:cs="Arial"/>
                                  <w:sz w:val="21"/>
                                  <w:szCs w:val="21"/>
                                </w:rPr>
                              </w:pPr>
                              <w:r>
                                <w:rPr>
                                  <w:rFonts w:ascii="Arial" w:hAnsi="Arial" w:cs="Arial"/>
                                  <w:sz w:val="21"/>
                                  <w:szCs w:val="21"/>
                                </w:rPr>
                                <w:t xml:space="preserve">We welcome Christine Findlay as the Acting Director of the La Trobe Animal Research and Teaching Facility (LARTF). Click </w:t>
                              </w:r>
                              <w:hyperlink r:id="rId19" w:history="1">
                                <w:r>
                                  <w:rPr>
                                    <w:rStyle w:val="Hyperlink"/>
                                    <w:rFonts w:ascii="Arial" w:hAnsi="Arial" w:cs="Arial"/>
                                    <w:sz w:val="21"/>
                                    <w:szCs w:val="21"/>
                                  </w:rPr>
                                  <w:t>here</w:t>
                                </w:r>
                              </w:hyperlink>
                              <w:r>
                                <w:rPr>
                                  <w:rFonts w:ascii="Arial" w:hAnsi="Arial" w:cs="Arial"/>
                                  <w:sz w:val="21"/>
                                  <w:szCs w:val="21"/>
                                </w:rPr>
                                <w:t xml:space="preserve"> for the latest edition of the LARTF newsletter. </w:t>
                              </w:r>
                            </w:p>
                            <w:p w:rsidR="00624DA6" w:rsidRDefault="00624DA6">
                              <w:pPr>
                                <w:pStyle w:val="NormalWeb"/>
                                <w:rPr>
                                  <w:sz w:val="21"/>
                                  <w:szCs w:val="21"/>
                                </w:rPr>
                              </w:pPr>
                            </w:p>
                          </w:tc>
                        </w:tr>
                      </w:tbl>
                      <w:p w:rsidR="00792D87" w:rsidRDefault="00792D87">
                        <w:pPr>
                          <w:rPr>
                            <w:rFonts w:ascii="Times New Roman" w:eastAsia="Times New Roman" w:hAnsi="Times New Roman"/>
                            <w:sz w:val="20"/>
                            <w:szCs w:val="20"/>
                            <w:lang w:eastAsia="en-AU"/>
                          </w:rPr>
                        </w:pPr>
                      </w:p>
                    </w:tc>
                  </w:tr>
                  <w:tr w:rsidR="00792D87">
                    <w:trPr>
                      <w:tblCellSpacing w:w="0" w:type="dxa"/>
                      <w:jc w:val="center"/>
                    </w:trPr>
                    <w:tc>
                      <w:tcPr>
                        <w:tcW w:w="0" w:type="auto"/>
                        <w:shd w:val="clear" w:color="auto" w:fill="F11E25"/>
                        <w:tcMar>
                          <w:top w:w="150" w:type="dxa"/>
                          <w:left w:w="150" w:type="dxa"/>
                          <w:bottom w:w="150" w:type="dxa"/>
                          <w:right w:w="150" w:type="dxa"/>
                        </w:tcMar>
                        <w:vAlign w:val="center"/>
                        <w:hideMark/>
                      </w:tcPr>
                      <w:p w:rsidR="00792D87" w:rsidRPr="0057733F" w:rsidRDefault="00792D87">
                        <w:pPr>
                          <w:rPr>
                            <w:b/>
                            <w:sz w:val="24"/>
                            <w:szCs w:val="24"/>
                          </w:rPr>
                        </w:pPr>
                        <w:r w:rsidRPr="0057733F">
                          <w:rPr>
                            <w:rStyle w:val="Strong"/>
                            <w:color w:val="FFFFFF" w:themeColor="background1"/>
                          </w:rPr>
                          <w:lastRenderedPageBreak/>
                          <w:t>w</w:t>
                        </w:r>
                        <w:r w:rsidRPr="0057733F">
                          <w:rPr>
                            <w:rStyle w:val="Strong"/>
                            <w:b w:val="0"/>
                            <w:color w:val="FFFFFF" w:themeColor="background1"/>
                          </w:rPr>
                          <w:t>:</w:t>
                        </w:r>
                        <w:r w:rsidRPr="0057733F">
                          <w:rPr>
                            <w:rStyle w:val="storytitle1b"/>
                            <w:b/>
                            <w:color w:val="FFFFFF" w:themeColor="background1"/>
                          </w:rPr>
                          <w:t xml:space="preserve"> </w:t>
                        </w:r>
                        <w:hyperlink r:id="rId20" w:history="1">
                          <w:r w:rsidRPr="0057733F">
                            <w:rPr>
                              <w:rStyle w:val="Hyperlink"/>
                              <w:b/>
                              <w:color w:val="FFFFFF" w:themeColor="background1"/>
                            </w:rPr>
                            <w:t>latrobe.edu.au/researchers</w:t>
                          </w:r>
                        </w:hyperlink>
                        <w:r w:rsidRPr="0057733F">
                          <w:rPr>
                            <w:rStyle w:val="storytitle1b"/>
                            <w:b/>
                            <w:color w:val="FFFFFF" w:themeColor="background1"/>
                          </w:rPr>
                          <w:t xml:space="preserve"> | </w:t>
                        </w:r>
                        <w:r w:rsidRPr="0057733F">
                          <w:rPr>
                            <w:rStyle w:val="Strong"/>
                            <w:color w:val="FFFFFF" w:themeColor="background1"/>
                          </w:rPr>
                          <w:t>e</w:t>
                        </w:r>
                        <w:r w:rsidRPr="0057733F">
                          <w:rPr>
                            <w:rStyle w:val="Strong"/>
                            <w:b w:val="0"/>
                            <w:color w:val="FFFFFF" w:themeColor="background1"/>
                          </w:rPr>
                          <w:t>:</w:t>
                        </w:r>
                        <w:r w:rsidRPr="0057733F">
                          <w:rPr>
                            <w:rStyle w:val="storytitle1b"/>
                            <w:b/>
                            <w:color w:val="FFFFFF" w:themeColor="background1"/>
                          </w:rPr>
                          <w:t xml:space="preserve"> </w:t>
                        </w:r>
                        <w:hyperlink r:id="rId21" w:history="1">
                          <w:r w:rsidRPr="0057733F">
                            <w:rPr>
                              <w:rStyle w:val="Hyperlink"/>
                              <w:b/>
                              <w:color w:val="FFFFFF" w:themeColor="background1"/>
                            </w:rPr>
                            <w:t>researchoffice@latrobe.edu.au</w:t>
                          </w:r>
                        </w:hyperlink>
                      </w:p>
                    </w:tc>
                  </w:tr>
                </w:tbl>
                <w:p w:rsidR="00792D87" w:rsidRDefault="00792D87">
                  <w:pPr>
                    <w:jc w:val="center"/>
                    <w:rPr>
                      <w:rFonts w:ascii="Times New Roman" w:eastAsia="Times New Roman" w:hAnsi="Times New Roman"/>
                      <w:sz w:val="20"/>
                      <w:szCs w:val="20"/>
                      <w:lang w:eastAsia="en-AU"/>
                    </w:rPr>
                  </w:pPr>
                </w:p>
              </w:tc>
            </w:tr>
          </w:tbl>
          <w:p w:rsidR="00792D87" w:rsidRDefault="00792D87">
            <w:pPr>
              <w:rPr>
                <w:rFonts w:ascii="Times New Roman" w:eastAsia="Times New Roman" w:hAnsi="Times New Roman"/>
                <w:sz w:val="20"/>
                <w:szCs w:val="20"/>
                <w:lang w:eastAsia="en-AU"/>
              </w:rPr>
            </w:pPr>
          </w:p>
        </w:tc>
      </w:tr>
    </w:tbl>
    <w:p w:rsidR="00A5336E" w:rsidRPr="00A5336E" w:rsidRDefault="0057733F">
      <w:pPr>
        <w:rPr>
          <w:sz w:val="20"/>
          <w:szCs w:val="20"/>
        </w:rPr>
      </w:pPr>
      <w:bookmarkStart w:id="0" w:name="_GoBack"/>
      <w:r w:rsidRPr="00A5336E">
        <w:rPr>
          <w:sz w:val="20"/>
          <w:szCs w:val="20"/>
        </w:rPr>
        <w:lastRenderedPageBreak/>
        <w:t xml:space="preserve">You can </w:t>
      </w:r>
      <w:r w:rsidR="00A5336E" w:rsidRPr="00A5336E">
        <w:rPr>
          <w:sz w:val="20"/>
          <w:szCs w:val="20"/>
        </w:rPr>
        <w:t xml:space="preserve">subscribe or </w:t>
      </w:r>
      <w:r w:rsidRPr="00A5336E">
        <w:rPr>
          <w:sz w:val="20"/>
          <w:szCs w:val="20"/>
        </w:rPr>
        <w:t xml:space="preserve">unsubscribe from the </w:t>
      </w:r>
      <w:r w:rsidRPr="00A5336E">
        <w:rPr>
          <w:i/>
          <w:sz w:val="20"/>
          <w:szCs w:val="20"/>
        </w:rPr>
        <w:t>Research Bulletin</w:t>
      </w:r>
      <w:r w:rsidRPr="00A5336E">
        <w:rPr>
          <w:sz w:val="20"/>
          <w:szCs w:val="20"/>
        </w:rPr>
        <w:t xml:space="preserve"> at any time by emailing </w:t>
      </w:r>
      <w:r w:rsidR="00A5336E" w:rsidRPr="00A5336E">
        <w:rPr>
          <w:sz w:val="20"/>
          <w:szCs w:val="20"/>
        </w:rPr>
        <w:t>these</w:t>
      </w:r>
      <w:r w:rsidRPr="00A5336E">
        <w:rPr>
          <w:sz w:val="20"/>
          <w:szCs w:val="20"/>
        </w:rPr>
        <w:t xml:space="preserve"> address</w:t>
      </w:r>
      <w:r w:rsidR="00A5336E" w:rsidRPr="00A5336E">
        <w:rPr>
          <w:sz w:val="20"/>
          <w:szCs w:val="20"/>
        </w:rPr>
        <w:t>es</w:t>
      </w:r>
      <w:r w:rsidR="00A5336E">
        <w:rPr>
          <w:sz w:val="20"/>
          <w:szCs w:val="20"/>
        </w:rPr>
        <w:t xml:space="preserve"> (no subject line or body text is required)</w:t>
      </w:r>
      <w:r w:rsidR="00A5336E" w:rsidRPr="00A5336E">
        <w:rPr>
          <w:sz w:val="20"/>
          <w:szCs w:val="20"/>
        </w:rPr>
        <w:t>:</w:t>
      </w:r>
      <w:r w:rsidRPr="00A5336E">
        <w:rPr>
          <w:sz w:val="20"/>
          <w:szCs w:val="20"/>
        </w:rPr>
        <w:t xml:space="preserve"> </w:t>
      </w:r>
    </w:p>
    <w:p w:rsidR="00A5336E" w:rsidRPr="00A5336E" w:rsidRDefault="00A5336E">
      <w:pPr>
        <w:rPr>
          <w:sz w:val="20"/>
          <w:szCs w:val="20"/>
        </w:rPr>
      </w:pPr>
      <w:r w:rsidRPr="00A5336E">
        <w:rPr>
          <w:sz w:val="20"/>
          <w:szCs w:val="20"/>
        </w:rPr>
        <w:t xml:space="preserve">Subscribe: </w:t>
      </w:r>
      <w:hyperlink r:id="rId22" w:history="1">
        <w:r w:rsidRPr="00A5336E">
          <w:rPr>
            <w:rStyle w:val="Hyperlink"/>
            <w:sz w:val="20"/>
            <w:szCs w:val="20"/>
          </w:rPr>
          <w:t>Research-mailer-subscribe-request@latrobe.edu.au</w:t>
        </w:r>
      </w:hyperlink>
    </w:p>
    <w:p w:rsidR="00A5336E" w:rsidRPr="00A5336E" w:rsidRDefault="00A5336E">
      <w:pPr>
        <w:rPr>
          <w:sz w:val="20"/>
          <w:szCs w:val="20"/>
        </w:rPr>
      </w:pPr>
      <w:r w:rsidRPr="00A5336E">
        <w:rPr>
          <w:sz w:val="20"/>
          <w:szCs w:val="20"/>
        </w:rPr>
        <w:t xml:space="preserve">Unsubscribe: </w:t>
      </w:r>
      <w:hyperlink r:id="rId23" w:history="1">
        <w:r w:rsidRPr="00A5336E">
          <w:rPr>
            <w:rStyle w:val="Hyperlink"/>
            <w:sz w:val="20"/>
            <w:szCs w:val="20"/>
          </w:rPr>
          <w:t>Research-mailer-unsubscribe-request@latrobe.edu.au</w:t>
        </w:r>
      </w:hyperlink>
      <w:bookmarkEnd w:id="0"/>
    </w:p>
    <w:sectPr w:rsidR="00A5336E" w:rsidRPr="00A5336E" w:rsidSect="00624DA6">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916DF"/>
    <w:multiLevelType w:val="hybridMultilevel"/>
    <w:tmpl w:val="39EA11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0BB3884"/>
    <w:multiLevelType w:val="hybridMultilevel"/>
    <w:tmpl w:val="CD781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87"/>
    <w:rsid w:val="00052EAC"/>
    <w:rsid w:val="00225DA4"/>
    <w:rsid w:val="002C0543"/>
    <w:rsid w:val="002F1C3C"/>
    <w:rsid w:val="0057733F"/>
    <w:rsid w:val="00624DA6"/>
    <w:rsid w:val="00792D87"/>
    <w:rsid w:val="00961FAA"/>
    <w:rsid w:val="00965085"/>
    <w:rsid w:val="00A5336E"/>
    <w:rsid w:val="00B44A64"/>
    <w:rsid w:val="00B73062"/>
    <w:rsid w:val="00ED4731"/>
    <w:rsid w:val="00FF56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D140D-8064-4E27-912A-4B47075A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D8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D87"/>
    <w:rPr>
      <w:color w:val="0563C1"/>
      <w:u w:val="single"/>
    </w:rPr>
  </w:style>
  <w:style w:type="paragraph" w:styleId="NormalWeb">
    <w:name w:val="Normal (Web)"/>
    <w:basedOn w:val="Normal"/>
    <w:uiPriority w:val="99"/>
    <w:semiHidden/>
    <w:unhideWhenUsed/>
    <w:rsid w:val="00792D87"/>
    <w:pPr>
      <w:spacing w:before="100" w:beforeAutospacing="1" w:after="100" w:afterAutospacing="1"/>
    </w:pPr>
    <w:rPr>
      <w:rFonts w:ascii="Times New Roman" w:hAnsi="Times New Roman"/>
      <w:sz w:val="24"/>
      <w:szCs w:val="24"/>
      <w:lang w:eastAsia="en-AU"/>
    </w:rPr>
  </w:style>
  <w:style w:type="character" w:customStyle="1" w:styleId="storytitle1b">
    <w:name w:val="storytitle1b"/>
    <w:basedOn w:val="DefaultParagraphFont"/>
    <w:rsid w:val="00792D87"/>
  </w:style>
  <w:style w:type="character" w:customStyle="1" w:styleId="storytitle14">
    <w:name w:val="storytitle14"/>
    <w:basedOn w:val="DefaultParagraphFont"/>
    <w:rsid w:val="00792D87"/>
    <w:rPr>
      <w:rFonts w:ascii="Arial" w:hAnsi="Arial" w:cs="Arial" w:hint="default"/>
      <w:b/>
      <w:bCs/>
      <w:color w:val="FFFFFF"/>
    </w:rPr>
  </w:style>
  <w:style w:type="character" w:styleId="Strong">
    <w:name w:val="Strong"/>
    <w:basedOn w:val="DefaultParagraphFont"/>
    <w:uiPriority w:val="22"/>
    <w:qFormat/>
    <w:rsid w:val="00792D87"/>
    <w:rPr>
      <w:b/>
      <w:bCs/>
    </w:rPr>
  </w:style>
  <w:style w:type="character" w:styleId="FollowedHyperlink">
    <w:name w:val="FollowedHyperlink"/>
    <w:basedOn w:val="DefaultParagraphFont"/>
    <w:uiPriority w:val="99"/>
    <w:semiHidden/>
    <w:unhideWhenUsed/>
    <w:rsid w:val="00792D87"/>
    <w:rPr>
      <w:color w:val="954F72" w:themeColor="followedHyperlink"/>
      <w:u w:val="single"/>
    </w:rPr>
  </w:style>
  <w:style w:type="paragraph" w:styleId="BalloonText">
    <w:name w:val="Balloon Text"/>
    <w:basedOn w:val="Normal"/>
    <w:link w:val="BalloonTextChar"/>
    <w:uiPriority w:val="99"/>
    <w:semiHidden/>
    <w:unhideWhenUsed/>
    <w:rsid w:val="00A533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56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1FE25.49647360" TargetMode="External"/><Relationship Id="rId13" Type="http://schemas.openxmlformats.org/officeDocument/2006/relationships/hyperlink" Target="mailto:researchgrants@latrobe.edu.au" TargetMode="External"/><Relationship Id="rId18" Type="http://schemas.openxmlformats.org/officeDocument/2006/relationships/hyperlink" Target="mailto:ResearchPartnerships@latrobe.edu.au" TargetMode="External"/><Relationship Id="rId3" Type="http://schemas.openxmlformats.org/officeDocument/2006/relationships/settings" Target="settings.xml"/><Relationship Id="rId21" Type="http://schemas.openxmlformats.org/officeDocument/2006/relationships/hyperlink" Target="mailto:researchoffice@latrobe.edu.au" TargetMode="External"/><Relationship Id="rId7" Type="http://schemas.openxmlformats.org/officeDocument/2006/relationships/image" Target="media/image2.jpeg"/><Relationship Id="rId12" Type="http://schemas.openxmlformats.org/officeDocument/2006/relationships/hyperlink" Target="http://www.latrobe.edu.au/researchers/contacts" TargetMode="External"/><Relationship Id="rId17" Type="http://schemas.openxmlformats.org/officeDocument/2006/relationships/hyperlink" Target="http://www.latrobe.edu.au/researchers/research-office/ethics/human-ethic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atrobe.edu.au/researchers/research-office/ethics/human-ethics" TargetMode="External"/><Relationship Id="rId20" Type="http://schemas.openxmlformats.org/officeDocument/2006/relationships/hyperlink" Target="http://www.latrobe.edu.au/researchers" TargetMode="External"/><Relationship Id="rId1" Type="http://schemas.openxmlformats.org/officeDocument/2006/relationships/numbering" Target="numbering.xml"/><Relationship Id="rId6" Type="http://schemas.openxmlformats.org/officeDocument/2006/relationships/image" Target="cid:image001.jpg@01D1FE25.49647360" TargetMode="External"/><Relationship Id="rId11" Type="http://schemas.openxmlformats.org/officeDocument/2006/relationships/hyperlink" Target="http://www.latrobe.edu.au/__data/assets/pdf_file/0011/743825/Funding-Calendar-August-to-September-2016.pdf"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latrobe.edu.au/__data/assets/pdf_file/0010/732853/Guidelines-for-negligible-risk-research-Apr-2016.pdf" TargetMode="External"/><Relationship Id="rId23" Type="http://schemas.openxmlformats.org/officeDocument/2006/relationships/hyperlink" Target="mailto:Research-mailer-unsubscribe-request@latrobe.edu.au" TargetMode="External"/><Relationship Id="rId10" Type="http://schemas.openxmlformats.org/officeDocument/2006/relationships/hyperlink" Target="http://www.latrobe.edu.au/researchers/funding-your-research/major-grants-arc-and-nhmrc" TargetMode="External"/><Relationship Id="rId19" Type="http://schemas.openxmlformats.org/officeDocument/2006/relationships/hyperlink" Target="http://www.agenda-design.co.uk/amac/LaTrobeMay2/La%20Trobe%20Newsletter%20May%2016/" TargetMode="External"/><Relationship Id="rId4" Type="http://schemas.openxmlformats.org/officeDocument/2006/relationships/webSettings" Target="webSettings.xml"/><Relationship Id="rId9" Type="http://schemas.openxmlformats.org/officeDocument/2006/relationships/hyperlink" Target="http://www.latrobe.edu.au/researchers/contacts" TargetMode="External"/><Relationship Id="rId14" Type="http://schemas.openxmlformats.org/officeDocument/2006/relationships/hyperlink" Target="http://www.latrobe.edu.au/policy" TargetMode="External"/><Relationship Id="rId22" Type="http://schemas.openxmlformats.org/officeDocument/2006/relationships/hyperlink" Target="mailto:Research-mailer-subscribe-request@latrob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868</Words>
  <Characters>5151</Characters>
  <Application>Microsoft Office Word</Application>
  <DocSecurity>0</DocSecurity>
  <Lines>143</Lines>
  <Paragraphs>72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Merton</dc:creator>
  <cp:keywords/>
  <dc:description/>
  <cp:lastModifiedBy>Liddy Pearson</cp:lastModifiedBy>
  <cp:revision>3</cp:revision>
  <dcterms:created xsi:type="dcterms:W3CDTF">2016-08-25T05:51:00Z</dcterms:created>
  <dcterms:modified xsi:type="dcterms:W3CDTF">2016-08-25T07:01:00Z</dcterms:modified>
</cp:coreProperties>
</file>