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0C" w:rsidRPr="00EE2D75" w:rsidRDefault="009D7D0C" w:rsidP="009D7D0C">
      <w:pPr>
        <w:spacing w:after="0" w:line="240" w:lineRule="auto"/>
        <w:rPr>
          <w:b/>
          <w:sz w:val="28"/>
          <w:szCs w:val="28"/>
        </w:rPr>
      </w:pPr>
      <w:r>
        <w:rPr>
          <w:b/>
          <w:sz w:val="28"/>
          <w:szCs w:val="28"/>
        </w:rPr>
        <w:t xml:space="preserve">About the online </w:t>
      </w:r>
      <w:r w:rsidRPr="00EE2D75">
        <w:rPr>
          <w:b/>
          <w:sz w:val="28"/>
          <w:szCs w:val="28"/>
        </w:rPr>
        <w:t>Bridging Course in Physiology and Anatomy</w:t>
      </w:r>
    </w:p>
    <w:p w:rsidR="009D7D0C" w:rsidRPr="00AF5593" w:rsidRDefault="009D7D0C" w:rsidP="009D7D0C">
      <w:pPr>
        <w:spacing w:after="0" w:line="240" w:lineRule="auto"/>
      </w:pPr>
      <w:r w:rsidRPr="00AF5593">
        <w:rPr>
          <w:b/>
        </w:rPr>
        <w:t>What is the aim of the course?</w:t>
      </w:r>
      <w:r w:rsidRPr="00AF5593">
        <w:rPr>
          <w:b/>
        </w:rPr>
        <w:br/>
      </w:r>
      <w:r w:rsidRPr="00AF5593">
        <w:t>The aim of the online Bridging Course in Physiology and Anatomy is to enable the student to become an independent learner in the disciplines of physiology and anatomy, by development of an understanding of the functions and structure of the human body. This aim serves either as an end in itself, or as a foundation for further studies in the health sciences.</w:t>
      </w:r>
    </w:p>
    <w:p w:rsidR="009D7D0C" w:rsidRPr="000D3DE5" w:rsidRDefault="009D7D0C" w:rsidP="009D7D0C">
      <w:pPr>
        <w:spacing w:after="0" w:line="240" w:lineRule="auto"/>
        <w:rPr>
          <w:i/>
        </w:rPr>
      </w:pPr>
      <w:r w:rsidRPr="000D3DE5">
        <w:rPr>
          <w:i/>
        </w:rPr>
        <w:t>For most students, this course will bridge the gap between studies in the health sciences, and previous studies that did not include Physiology and Anatomy</w:t>
      </w:r>
    </w:p>
    <w:p w:rsidR="009D7D0C" w:rsidRPr="00AF5593" w:rsidRDefault="009D7D0C" w:rsidP="009D7D0C">
      <w:pPr>
        <w:spacing w:after="0" w:line="240" w:lineRule="auto"/>
      </w:pPr>
    </w:p>
    <w:p w:rsidR="009D7D0C" w:rsidRPr="00AF5593" w:rsidRDefault="009D7D0C" w:rsidP="00D857C4">
      <w:pPr>
        <w:spacing w:line="240" w:lineRule="auto"/>
      </w:pPr>
      <w:r w:rsidRPr="00AF5593">
        <w:rPr>
          <w:b/>
        </w:rPr>
        <w:t>Mode of Delivery</w:t>
      </w:r>
      <w:r w:rsidR="00D857C4">
        <w:rPr>
          <w:b/>
        </w:rPr>
        <w:t xml:space="preserve">: </w:t>
      </w:r>
      <w:r w:rsidR="00D857C4">
        <w:t>Online. Self –paced learning.</w:t>
      </w:r>
    </w:p>
    <w:p w:rsidR="00871824" w:rsidRDefault="009D7D0C" w:rsidP="00D857C4">
      <w:pPr>
        <w:spacing w:line="240" w:lineRule="auto"/>
      </w:pPr>
      <w:r w:rsidRPr="00AF5593">
        <w:rPr>
          <w:b/>
        </w:rPr>
        <w:t>Course Fee</w:t>
      </w:r>
      <w:r>
        <w:rPr>
          <w:b/>
        </w:rPr>
        <w:t>:  $4</w:t>
      </w:r>
      <w:r w:rsidR="00FF09D1">
        <w:rPr>
          <w:b/>
        </w:rPr>
        <w:t>4</w:t>
      </w:r>
      <w:r>
        <w:rPr>
          <w:b/>
        </w:rPr>
        <w:t>0</w:t>
      </w:r>
      <w:r w:rsidRPr="00AF5593">
        <w:rPr>
          <w:b/>
        </w:rPr>
        <w:br/>
      </w:r>
      <w:proofErr w:type="gramStart"/>
      <w:r w:rsidR="00AB50ED">
        <w:t>After</w:t>
      </w:r>
      <w:proofErr w:type="gramEnd"/>
      <w:r w:rsidR="00845606">
        <w:t xml:space="preserve"> payment is made, a username and password will be requested from ICT. </w:t>
      </w:r>
      <w:r w:rsidR="00871824">
        <w:t>Students will be advised of their username and password via email just prior to the course commencement date.</w:t>
      </w:r>
    </w:p>
    <w:p w:rsidR="009D7D0C" w:rsidRPr="00D857C4" w:rsidRDefault="00871824" w:rsidP="00D857C4">
      <w:pPr>
        <w:spacing w:line="240" w:lineRule="auto"/>
        <w:rPr>
          <w:color w:val="FF0000"/>
        </w:rPr>
      </w:pPr>
      <w:r>
        <w:t>After the course has officially opened p</w:t>
      </w:r>
      <w:r w:rsidR="00845606">
        <w:t xml:space="preserve">lease allow for 2 working days for this process.  </w:t>
      </w:r>
      <w:r w:rsidR="00845606" w:rsidRPr="00D857C4">
        <w:rPr>
          <w:color w:val="FF0000"/>
        </w:rPr>
        <w:t>If you are an existing La Trobe student, please provide your La Trobe email address.</w:t>
      </w:r>
    </w:p>
    <w:p w:rsidR="009D7D0C" w:rsidRPr="00AF5593" w:rsidRDefault="009D7D0C" w:rsidP="009D7D0C">
      <w:pPr>
        <w:autoSpaceDE w:val="0"/>
        <w:autoSpaceDN w:val="0"/>
        <w:adjustRightInd w:val="0"/>
        <w:spacing w:after="0" w:line="240" w:lineRule="auto"/>
        <w:rPr>
          <w:rFonts w:cs="Times New Roman"/>
          <w:b/>
          <w:bCs/>
          <w:color w:val="000000"/>
        </w:rPr>
      </w:pPr>
      <w:r w:rsidRPr="00AF5593">
        <w:rPr>
          <w:rFonts w:cs="Times New Roman"/>
          <w:b/>
          <w:bCs/>
          <w:color w:val="000000"/>
        </w:rPr>
        <w:t xml:space="preserve">Estimated </w:t>
      </w:r>
      <w:r w:rsidRPr="000D3DE5">
        <w:rPr>
          <w:rFonts w:cs="Times New Roman"/>
          <w:b/>
          <w:bCs/>
          <w:i/>
          <w:color w:val="000000"/>
        </w:rPr>
        <w:t>maximum</w:t>
      </w:r>
      <w:r w:rsidRPr="00AF5593">
        <w:rPr>
          <w:rFonts w:cs="Times New Roman"/>
          <w:b/>
          <w:bCs/>
          <w:color w:val="000000"/>
        </w:rPr>
        <w:t xml:space="preserve"> time to complete the course: 90 hours</w:t>
      </w:r>
    </w:p>
    <w:p w:rsidR="009D7D0C" w:rsidRPr="000D3DE5" w:rsidRDefault="009D7D0C" w:rsidP="009D7D0C">
      <w:pPr>
        <w:autoSpaceDE w:val="0"/>
        <w:autoSpaceDN w:val="0"/>
        <w:adjustRightInd w:val="0"/>
        <w:spacing w:after="0" w:line="240" w:lineRule="auto"/>
        <w:rPr>
          <w:rFonts w:cs="Times New Roman"/>
          <w:i/>
          <w:color w:val="000000"/>
        </w:rPr>
      </w:pPr>
      <w:r w:rsidRPr="00AF5593">
        <w:rPr>
          <w:rFonts w:cs="Times New Roman"/>
          <w:color w:val="000000"/>
        </w:rPr>
        <w:t xml:space="preserve">These hours include the time required to access the materials for learning and teaching, private study, quizzes for feedback, and the tests and final examination for assessment. </w:t>
      </w:r>
      <w:r w:rsidRPr="00AF5593">
        <w:rPr>
          <w:rFonts w:cs="Times New Roman"/>
          <w:i/>
          <w:iCs/>
          <w:color w:val="000000"/>
        </w:rPr>
        <w:t>This means that a student may need to devote up to 5 to 6 hours per day for 5 days a week to participat</w:t>
      </w:r>
      <w:r w:rsidR="00751507">
        <w:rPr>
          <w:rFonts w:cs="Times New Roman"/>
          <w:i/>
          <w:iCs/>
          <w:color w:val="000000"/>
        </w:rPr>
        <w:t>e</w:t>
      </w:r>
      <w:r w:rsidRPr="00AF5593">
        <w:rPr>
          <w:rFonts w:cs="Times New Roman"/>
          <w:i/>
          <w:iCs/>
          <w:color w:val="000000"/>
        </w:rPr>
        <w:t xml:space="preserve"> in the course. </w:t>
      </w:r>
      <w:r w:rsidRPr="00AF5593">
        <w:rPr>
          <w:rFonts w:cs="Times New Roman"/>
          <w:color w:val="000000"/>
        </w:rPr>
        <w:t>However, students may participate in the course at any times that suit them, provided that they complete all of the assessments before the course closes.</w:t>
      </w:r>
      <w:r>
        <w:rPr>
          <w:rFonts w:cs="Times New Roman"/>
          <w:color w:val="000000"/>
        </w:rPr>
        <w:t xml:space="preserve">  </w:t>
      </w:r>
      <w:r w:rsidRPr="000D3DE5">
        <w:rPr>
          <w:rFonts w:cs="Times New Roman"/>
          <w:i/>
          <w:color w:val="000000"/>
        </w:rPr>
        <w:t>We observe that most students are able to complete the course over three weeks.</w:t>
      </w:r>
    </w:p>
    <w:p w:rsidR="009D7D0C" w:rsidRPr="00AF5593" w:rsidRDefault="009D7D0C" w:rsidP="009D7D0C">
      <w:pPr>
        <w:autoSpaceDE w:val="0"/>
        <w:autoSpaceDN w:val="0"/>
        <w:adjustRightInd w:val="0"/>
        <w:spacing w:after="0" w:line="240" w:lineRule="auto"/>
        <w:rPr>
          <w:rFonts w:cs="Times New Roman"/>
          <w:color w:val="000000"/>
        </w:rPr>
      </w:pPr>
    </w:p>
    <w:p w:rsidR="009A09FE" w:rsidRDefault="009A09FE" w:rsidP="009A09FE">
      <w:pPr>
        <w:spacing w:after="0"/>
        <w:rPr>
          <w:b/>
        </w:rPr>
      </w:pPr>
      <w:r>
        <w:rPr>
          <w:b/>
        </w:rPr>
        <w:t xml:space="preserve">Enrolment Dates: </w:t>
      </w:r>
    </w:p>
    <w:p w:rsidR="009A09FE" w:rsidRPr="00331BCA" w:rsidRDefault="009A09FE" w:rsidP="009A09FE">
      <w:pPr>
        <w:spacing w:after="0"/>
      </w:pPr>
      <w:r>
        <w:rPr>
          <w:b/>
        </w:rPr>
        <w:t xml:space="preserve">Open: </w:t>
      </w:r>
      <w:r w:rsidR="00FF09D1">
        <w:rPr>
          <w:b/>
        </w:rPr>
        <w:t>Wednesday</w:t>
      </w:r>
      <w:r>
        <w:rPr>
          <w:b/>
        </w:rPr>
        <w:t xml:space="preserve"> 1 </w:t>
      </w:r>
      <w:r w:rsidR="00FF09D1">
        <w:rPr>
          <w:b/>
        </w:rPr>
        <w:t>November</w:t>
      </w:r>
      <w:r>
        <w:rPr>
          <w:b/>
        </w:rPr>
        <w:t xml:space="preserve"> 201</w:t>
      </w:r>
      <w:r w:rsidR="00FF09D1">
        <w:rPr>
          <w:b/>
        </w:rPr>
        <w:t>7</w:t>
      </w:r>
      <w:r>
        <w:rPr>
          <w:b/>
        </w:rPr>
        <w:t xml:space="preserve">  </w:t>
      </w:r>
      <w:r w:rsidR="00331BCA">
        <w:rPr>
          <w:b/>
        </w:rPr>
        <w:tab/>
      </w:r>
      <w:r>
        <w:rPr>
          <w:b/>
        </w:rPr>
        <w:t xml:space="preserve"> </w:t>
      </w:r>
      <w:r w:rsidR="00331BCA">
        <w:t xml:space="preserve">- This is when the </w:t>
      </w:r>
      <w:r w:rsidR="000764D3">
        <w:t xml:space="preserve">online </w:t>
      </w:r>
      <w:r w:rsidR="00331BCA">
        <w:t>payment link opens</w:t>
      </w:r>
    </w:p>
    <w:p w:rsidR="009A09FE" w:rsidRDefault="009A09FE" w:rsidP="009A09FE">
      <w:pPr>
        <w:rPr>
          <w:b/>
        </w:rPr>
      </w:pPr>
      <w:r>
        <w:rPr>
          <w:b/>
        </w:rPr>
        <w:t>Close: Wednesday 2</w:t>
      </w:r>
      <w:r w:rsidR="00FF09D1">
        <w:rPr>
          <w:b/>
        </w:rPr>
        <w:t>4</w:t>
      </w:r>
      <w:r>
        <w:rPr>
          <w:b/>
        </w:rPr>
        <w:t xml:space="preserve"> January 201</w:t>
      </w:r>
      <w:r w:rsidR="00FF09D1">
        <w:rPr>
          <w:b/>
        </w:rPr>
        <w:t>8</w:t>
      </w:r>
      <w:r w:rsidR="00331BCA">
        <w:rPr>
          <w:b/>
        </w:rPr>
        <w:tab/>
      </w:r>
      <w:r w:rsidR="00331BCA" w:rsidRPr="00331BCA">
        <w:t>-</w:t>
      </w:r>
      <w:r w:rsidR="00331BCA">
        <w:t xml:space="preserve"> This is when the </w:t>
      </w:r>
      <w:r w:rsidR="000764D3">
        <w:t xml:space="preserve">online </w:t>
      </w:r>
      <w:r w:rsidR="00331BCA">
        <w:t>payment link closes</w:t>
      </w:r>
    </w:p>
    <w:p w:rsidR="009A09FE" w:rsidRDefault="00331BCA" w:rsidP="009A09FE">
      <w:pPr>
        <w:spacing w:after="0"/>
        <w:rPr>
          <w:b/>
        </w:rPr>
      </w:pPr>
      <w:r>
        <w:rPr>
          <w:b/>
        </w:rPr>
        <w:t xml:space="preserve">Bridging </w:t>
      </w:r>
      <w:r w:rsidR="009A09FE" w:rsidRPr="00AF5593">
        <w:rPr>
          <w:b/>
        </w:rPr>
        <w:t>Course Dates</w:t>
      </w:r>
      <w:r w:rsidR="009A09FE">
        <w:rPr>
          <w:b/>
        </w:rPr>
        <w:t xml:space="preserve">: </w:t>
      </w:r>
    </w:p>
    <w:p w:rsidR="009A09FE" w:rsidRDefault="009A09FE" w:rsidP="009A09FE">
      <w:pPr>
        <w:spacing w:after="0"/>
        <w:rPr>
          <w:rFonts w:cs="Times New Roman"/>
          <w:bCs/>
          <w:color w:val="000000"/>
        </w:rPr>
      </w:pPr>
      <w:r>
        <w:rPr>
          <w:b/>
        </w:rPr>
        <w:t xml:space="preserve">Open: </w:t>
      </w:r>
      <w:r w:rsidRPr="00D857C4">
        <w:rPr>
          <w:rFonts w:cs="Times New Roman"/>
          <w:b/>
          <w:bCs/>
          <w:color w:val="000000"/>
        </w:rPr>
        <w:t>Monday 2</w:t>
      </w:r>
      <w:r w:rsidR="00FF09D1">
        <w:rPr>
          <w:rFonts w:cs="Times New Roman"/>
          <w:b/>
          <w:bCs/>
          <w:color w:val="000000"/>
        </w:rPr>
        <w:t>7</w:t>
      </w:r>
      <w:r w:rsidRPr="00D857C4">
        <w:rPr>
          <w:rFonts w:cs="Times New Roman"/>
          <w:b/>
          <w:bCs/>
          <w:color w:val="000000"/>
        </w:rPr>
        <w:t xml:space="preserve"> November 201</w:t>
      </w:r>
      <w:r w:rsidR="00FF09D1">
        <w:rPr>
          <w:rFonts w:cs="Times New Roman"/>
          <w:b/>
          <w:bCs/>
          <w:color w:val="000000"/>
        </w:rPr>
        <w:t>7</w:t>
      </w:r>
      <w:r>
        <w:rPr>
          <w:rFonts w:cs="Times New Roman"/>
          <w:bCs/>
          <w:color w:val="000000"/>
        </w:rPr>
        <w:t xml:space="preserve"> </w:t>
      </w:r>
    </w:p>
    <w:p w:rsidR="009A09FE" w:rsidRPr="00D857C4" w:rsidRDefault="009A09FE" w:rsidP="009A09FE">
      <w:pPr>
        <w:spacing w:after="0"/>
        <w:rPr>
          <w:rFonts w:cs="Times New Roman"/>
          <w:b/>
          <w:bCs/>
          <w:color w:val="000000"/>
        </w:rPr>
      </w:pPr>
      <w:r w:rsidRPr="00D857C4">
        <w:rPr>
          <w:rFonts w:cs="Times New Roman"/>
          <w:b/>
          <w:bCs/>
          <w:color w:val="000000"/>
        </w:rPr>
        <w:t>Close: Friday 1</w:t>
      </w:r>
      <w:r w:rsidR="00FF09D1">
        <w:rPr>
          <w:rFonts w:cs="Times New Roman"/>
          <w:b/>
          <w:bCs/>
          <w:color w:val="000000"/>
        </w:rPr>
        <w:t>6</w:t>
      </w:r>
      <w:r w:rsidRPr="00D857C4">
        <w:rPr>
          <w:rFonts w:cs="Times New Roman"/>
          <w:b/>
          <w:bCs/>
          <w:color w:val="000000"/>
        </w:rPr>
        <w:t xml:space="preserve"> February 201</w:t>
      </w:r>
      <w:r w:rsidR="00FF09D1">
        <w:rPr>
          <w:rFonts w:cs="Times New Roman"/>
          <w:b/>
          <w:bCs/>
          <w:color w:val="000000"/>
        </w:rPr>
        <w:t>8</w:t>
      </w:r>
    </w:p>
    <w:p w:rsidR="009A09FE" w:rsidRPr="00AF5593" w:rsidRDefault="009A09FE" w:rsidP="009A09FE">
      <w:pPr>
        <w:autoSpaceDE w:val="0"/>
        <w:autoSpaceDN w:val="0"/>
        <w:adjustRightInd w:val="0"/>
        <w:spacing w:line="240" w:lineRule="auto"/>
        <w:rPr>
          <w:rFonts w:cs="Times New Roman"/>
          <w:iCs/>
          <w:color w:val="000000"/>
        </w:rPr>
      </w:pPr>
      <w:r>
        <w:rPr>
          <w:rFonts w:cs="Times New Roman"/>
          <w:iCs/>
          <w:color w:val="000000"/>
        </w:rPr>
        <w:t>The Bridging Course will be offered again in May 201</w:t>
      </w:r>
      <w:r w:rsidR="00FF09D1">
        <w:rPr>
          <w:rFonts w:cs="Times New Roman"/>
          <w:iCs/>
          <w:color w:val="000000"/>
        </w:rPr>
        <w:t>8</w:t>
      </w:r>
      <w:r>
        <w:rPr>
          <w:rFonts w:cs="Times New Roman"/>
          <w:iCs/>
          <w:color w:val="000000"/>
        </w:rPr>
        <w:t>; dates will be advised at a later date on the website.</w:t>
      </w:r>
    </w:p>
    <w:p w:rsidR="009D7D0C" w:rsidRPr="00AF5593" w:rsidRDefault="009D7D0C" w:rsidP="009D7D0C">
      <w:pPr>
        <w:autoSpaceDE w:val="0"/>
        <w:autoSpaceDN w:val="0"/>
        <w:adjustRightInd w:val="0"/>
        <w:spacing w:after="0" w:line="240" w:lineRule="auto"/>
        <w:rPr>
          <w:rFonts w:cs="Times New Roman"/>
          <w:b/>
          <w:bCs/>
          <w:color w:val="000000"/>
        </w:rPr>
      </w:pPr>
      <w:r w:rsidRPr="00AF5593">
        <w:rPr>
          <w:rFonts w:cs="Times New Roman"/>
          <w:b/>
          <w:bCs/>
          <w:color w:val="000000"/>
        </w:rPr>
        <w:t>Who should enrol in the Bridging Course in Physiology and Anatomy?</w:t>
      </w:r>
    </w:p>
    <w:p w:rsidR="009D7D0C" w:rsidRPr="00AF5593" w:rsidRDefault="009D7D0C" w:rsidP="009D7D0C">
      <w:pPr>
        <w:autoSpaceDE w:val="0"/>
        <w:autoSpaceDN w:val="0"/>
        <w:adjustRightInd w:val="0"/>
        <w:spacing w:after="0" w:line="240" w:lineRule="auto"/>
        <w:rPr>
          <w:rFonts w:cs="Times New Roman"/>
          <w:color w:val="000000"/>
        </w:rPr>
      </w:pPr>
      <w:r w:rsidRPr="00AF5593">
        <w:rPr>
          <w:rFonts w:cs="Times New Roman"/>
          <w:color w:val="000000"/>
        </w:rPr>
        <w:t xml:space="preserve">Successful completion of this course is a requirement for several student groups: graduates whose previous studies did not include physiology and anatomy and who are offered a place </w:t>
      </w:r>
      <w:r>
        <w:rPr>
          <w:rFonts w:cs="Times New Roman"/>
          <w:color w:val="000000"/>
        </w:rPr>
        <w:t xml:space="preserve">at La Trobe University </w:t>
      </w:r>
      <w:r w:rsidRPr="00AF5593">
        <w:rPr>
          <w:rFonts w:cs="Times New Roman"/>
          <w:color w:val="000000"/>
        </w:rPr>
        <w:t>in:</w:t>
      </w:r>
    </w:p>
    <w:p w:rsidR="009D7D0C" w:rsidRPr="00AF5593" w:rsidRDefault="009D7D0C" w:rsidP="009D7D0C">
      <w:pPr>
        <w:pStyle w:val="ListParagraph"/>
        <w:numPr>
          <w:ilvl w:val="0"/>
          <w:numId w:val="1"/>
        </w:numPr>
        <w:autoSpaceDE w:val="0"/>
        <w:autoSpaceDN w:val="0"/>
        <w:adjustRightInd w:val="0"/>
        <w:spacing w:after="0" w:line="240" w:lineRule="auto"/>
        <w:ind w:left="567" w:hanging="567"/>
        <w:rPr>
          <w:rFonts w:cs="Times New Roman"/>
          <w:color w:val="000000"/>
        </w:rPr>
      </w:pPr>
      <w:r w:rsidRPr="00AF5593">
        <w:rPr>
          <w:rFonts w:cs="Times New Roman"/>
          <w:color w:val="000000"/>
        </w:rPr>
        <w:t>Master of Heal</w:t>
      </w:r>
      <w:r>
        <w:rPr>
          <w:rFonts w:cs="Times New Roman"/>
          <w:color w:val="000000"/>
        </w:rPr>
        <w:t xml:space="preserve">th Information Management or </w:t>
      </w:r>
    </w:p>
    <w:p w:rsidR="009D7D0C" w:rsidRPr="00AF5593" w:rsidRDefault="009D7D0C" w:rsidP="009D7D0C">
      <w:pPr>
        <w:pStyle w:val="ListParagraph"/>
        <w:numPr>
          <w:ilvl w:val="0"/>
          <w:numId w:val="1"/>
        </w:numPr>
        <w:autoSpaceDE w:val="0"/>
        <w:autoSpaceDN w:val="0"/>
        <w:adjustRightInd w:val="0"/>
        <w:spacing w:after="0" w:line="240" w:lineRule="auto"/>
        <w:ind w:left="567" w:hanging="567"/>
        <w:rPr>
          <w:rFonts w:cs="Times New Roman"/>
          <w:color w:val="000000"/>
        </w:rPr>
      </w:pPr>
      <w:r w:rsidRPr="00AF5593">
        <w:rPr>
          <w:rFonts w:cs="Times New Roman"/>
          <w:color w:val="000000"/>
        </w:rPr>
        <w:t>Master of Occupational Therapy Practice or</w:t>
      </w:r>
    </w:p>
    <w:p w:rsidR="009D7D0C" w:rsidRDefault="009D7D0C" w:rsidP="009D7D0C">
      <w:pPr>
        <w:pStyle w:val="ListParagraph"/>
        <w:numPr>
          <w:ilvl w:val="0"/>
          <w:numId w:val="1"/>
        </w:numPr>
        <w:autoSpaceDE w:val="0"/>
        <w:autoSpaceDN w:val="0"/>
        <w:adjustRightInd w:val="0"/>
        <w:spacing w:after="0" w:line="240" w:lineRule="auto"/>
        <w:ind w:left="567" w:hanging="567"/>
        <w:rPr>
          <w:rFonts w:cs="Times New Roman"/>
          <w:color w:val="000000"/>
        </w:rPr>
      </w:pPr>
      <w:r w:rsidRPr="00AF5593">
        <w:rPr>
          <w:rFonts w:cs="Times New Roman"/>
          <w:color w:val="000000"/>
        </w:rPr>
        <w:t>Bachelor of N</w:t>
      </w:r>
      <w:r w:rsidR="00D857C4">
        <w:rPr>
          <w:rFonts w:cs="Times New Roman"/>
          <w:color w:val="000000"/>
        </w:rPr>
        <w:t>ursing (Graduate Entry) program</w:t>
      </w:r>
    </w:p>
    <w:p w:rsidR="00D857C4" w:rsidRPr="00B02128" w:rsidRDefault="00D857C4" w:rsidP="009D7D0C">
      <w:pPr>
        <w:pStyle w:val="ListParagraph"/>
        <w:numPr>
          <w:ilvl w:val="0"/>
          <w:numId w:val="1"/>
        </w:numPr>
        <w:autoSpaceDE w:val="0"/>
        <w:autoSpaceDN w:val="0"/>
        <w:adjustRightInd w:val="0"/>
        <w:spacing w:after="0" w:line="240" w:lineRule="auto"/>
        <w:ind w:left="567" w:hanging="567"/>
        <w:rPr>
          <w:rFonts w:cs="Times New Roman"/>
          <w:color w:val="000000"/>
        </w:rPr>
      </w:pPr>
      <w:r w:rsidRPr="00B02128">
        <w:rPr>
          <w:rFonts w:cs="Times New Roman"/>
          <w:color w:val="000000"/>
        </w:rPr>
        <w:t xml:space="preserve">Bachelor of Nursing (EN conversion program) (if qualified as a </w:t>
      </w:r>
      <w:proofErr w:type="spellStart"/>
      <w:r w:rsidR="009B1647" w:rsidRPr="00B02128">
        <w:rPr>
          <w:rFonts w:cs="Times New Roman"/>
          <w:color w:val="000000"/>
        </w:rPr>
        <w:t>Div</w:t>
      </w:r>
      <w:proofErr w:type="spellEnd"/>
      <w:r w:rsidR="009B1647" w:rsidRPr="00B02128">
        <w:rPr>
          <w:rFonts w:cs="Times New Roman"/>
          <w:color w:val="000000"/>
        </w:rPr>
        <w:t xml:space="preserve"> 2 Nurse prior to 2008)</w:t>
      </w:r>
    </w:p>
    <w:p w:rsidR="009B1647" w:rsidRDefault="009B1647" w:rsidP="009D7D0C">
      <w:pPr>
        <w:pStyle w:val="ListParagraph"/>
        <w:numPr>
          <w:ilvl w:val="0"/>
          <w:numId w:val="1"/>
        </w:numPr>
        <w:autoSpaceDE w:val="0"/>
        <w:autoSpaceDN w:val="0"/>
        <w:adjustRightInd w:val="0"/>
        <w:spacing w:after="0" w:line="240" w:lineRule="auto"/>
        <w:ind w:left="567" w:hanging="567"/>
        <w:rPr>
          <w:rFonts w:cs="Times New Roman"/>
          <w:color w:val="000000"/>
        </w:rPr>
      </w:pPr>
      <w:r>
        <w:rPr>
          <w:rFonts w:cs="Times New Roman"/>
          <w:color w:val="000000"/>
        </w:rPr>
        <w:t xml:space="preserve">Master of </w:t>
      </w:r>
      <w:proofErr w:type="spellStart"/>
      <w:r>
        <w:rPr>
          <w:rFonts w:cs="Times New Roman"/>
          <w:color w:val="000000"/>
        </w:rPr>
        <w:t>Orthoptics</w:t>
      </w:r>
      <w:proofErr w:type="spellEnd"/>
    </w:p>
    <w:p w:rsidR="009D7D0C" w:rsidRPr="00AF5329" w:rsidRDefault="009B1647" w:rsidP="009D7D0C">
      <w:pPr>
        <w:pStyle w:val="ListParagraph"/>
        <w:numPr>
          <w:ilvl w:val="0"/>
          <w:numId w:val="3"/>
        </w:numPr>
        <w:autoSpaceDE w:val="0"/>
        <w:autoSpaceDN w:val="0"/>
        <w:adjustRightInd w:val="0"/>
        <w:spacing w:after="0" w:line="240" w:lineRule="auto"/>
        <w:ind w:left="567" w:hanging="567"/>
        <w:rPr>
          <w:rFonts w:cs="Times New Roman"/>
          <w:color w:val="000000"/>
        </w:rPr>
      </w:pPr>
      <w:r>
        <w:rPr>
          <w:rFonts w:cs="Times New Roman"/>
          <w:color w:val="000000"/>
        </w:rPr>
        <w:t xml:space="preserve">Students enrolled in </w:t>
      </w:r>
      <w:r w:rsidR="009D7D0C">
        <w:rPr>
          <w:rFonts w:cs="Times New Roman"/>
          <w:color w:val="000000"/>
        </w:rPr>
        <w:t xml:space="preserve">Bachelor of Psychological Sciences/Master of Occupational Therapy Practice </w:t>
      </w:r>
      <w:r w:rsidR="009D7D0C">
        <w:rPr>
          <w:rFonts w:cs="Times New Roman"/>
          <w:i/>
          <w:color w:val="000000"/>
        </w:rPr>
        <w:t>prior to commencing the Master of Occupational Therapy studies</w:t>
      </w:r>
    </w:p>
    <w:p w:rsidR="000764D3" w:rsidRDefault="000764D3">
      <w:pPr>
        <w:spacing w:after="160" w:line="259" w:lineRule="auto"/>
        <w:rPr>
          <w:rFonts w:cs="Times New Roman"/>
          <w:color w:val="000000"/>
        </w:rPr>
      </w:pPr>
      <w:r>
        <w:rPr>
          <w:rFonts w:cs="Times New Roman"/>
          <w:color w:val="000000"/>
        </w:rPr>
        <w:br w:type="page"/>
      </w:r>
    </w:p>
    <w:p w:rsidR="00B02128" w:rsidRDefault="00BE50BD" w:rsidP="009A09FE">
      <w:pPr>
        <w:spacing w:before="240" w:after="0" w:line="240" w:lineRule="auto"/>
        <w:rPr>
          <w:rFonts w:cs="Times New Roman"/>
          <w:color w:val="000000"/>
        </w:rPr>
      </w:pPr>
      <w:r w:rsidRPr="00BE50BD">
        <w:rPr>
          <w:rFonts w:cs="Times New Roman"/>
          <w:color w:val="000000"/>
        </w:rPr>
        <w:lastRenderedPageBreak/>
        <w:t xml:space="preserve">Students who are enrolling in the Bachelor of Nursing (Graduate Entry) whose previous studies </w:t>
      </w:r>
      <w:r>
        <w:rPr>
          <w:rFonts w:cs="Times New Roman"/>
          <w:b/>
          <w:color w:val="000000"/>
          <w:u w:val="single"/>
        </w:rPr>
        <w:t>did</w:t>
      </w:r>
      <w:r w:rsidRPr="00BE50BD">
        <w:rPr>
          <w:rFonts w:cs="Times New Roman"/>
          <w:color w:val="000000"/>
        </w:rPr>
        <w:t xml:space="preserve"> include physiology and anatomy can apply for </w:t>
      </w:r>
      <w:hyperlink r:id="rId10" w:history="1">
        <w:r w:rsidRPr="00B02128">
          <w:rPr>
            <w:rStyle w:val="Hyperlink"/>
          </w:rPr>
          <w:t>Advanced Standing</w:t>
        </w:r>
      </w:hyperlink>
      <w:r>
        <w:rPr>
          <w:rFonts w:cs="Times New Roman"/>
          <w:color w:val="5B9BD5" w:themeColor="accent1"/>
        </w:rPr>
        <w:t xml:space="preserve"> </w:t>
      </w:r>
      <w:r>
        <w:rPr>
          <w:rFonts w:cs="Times New Roman"/>
        </w:rPr>
        <w:t>for the Bridging Course in Physiology and Anatomy.</w:t>
      </w:r>
      <w:r w:rsidRPr="00BE50BD">
        <w:rPr>
          <w:rFonts w:cs="Times New Roman"/>
          <w:color w:val="000000"/>
        </w:rPr>
        <w:t xml:space="preserve">  </w:t>
      </w:r>
    </w:p>
    <w:p w:rsidR="000764D3" w:rsidRDefault="000764D3" w:rsidP="009A09FE">
      <w:pPr>
        <w:spacing w:before="240" w:after="0" w:line="240" w:lineRule="auto"/>
        <w:rPr>
          <w:rFonts w:cs="Times New Roman"/>
          <w:color w:val="000000"/>
        </w:rPr>
      </w:pPr>
      <w:r>
        <w:rPr>
          <w:rFonts w:cs="Times New Roman"/>
          <w:color w:val="000000"/>
        </w:rPr>
        <w:t xml:space="preserve"> </w:t>
      </w:r>
      <w:r w:rsidRPr="00B02128">
        <w:rPr>
          <w:rFonts w:cs="Times New Roman"/>
          <w:color w:val="000000"/>
        </w:rPr>
        <w:t xml:space="preserve">Please note that any applications for advanced standing MUST be received by </w:t>
      </w:r>
      <w:r w:rsidRPr="00B02128">
        <w:rPr>
          <w:rFonts w:cs="Times New Roman"/>
          <w:b/>
          <w:color w:val="000000"/>
        </w:rPr>
        <w:t>17 January 2018</w:t>
      </w:r>
      <w:r w:rsidRPr="00B02128">
        <w:rPr>
          <w:rFonts w:cs="Times New Roman"/>
          <w:color w:val="000000"/>
        </w:rPr>
        <w:t>, to allow sufficient time for processing before enrolments close on Wednesday 24 January 2018. No applications for advanced standing will be considered after this date.</w:t>
      </w:r>
    </w:p>
    <w:p w:rsidR="00BA325A" w:rsidRDefault="00BE50BD" w:rsidP="00BA325A">
      <w:pPr>
        <w:spacing w:before="240" w:after="0" w:line="240" w:lineRule="auto"/>
        <w:rPr>
          <w:rFonts w:cs="Times New Roman"/>
          <w:color w:val="000000"/>
        </w:rPr>
      </w:pPr>
      <w:r w:rsidRPr="00BE50BD">
        <w:rPr>
          <w:rFonts w:cs="Times New Roman"/>
          <w:color w:val="000000"/>
        </w:rPr>
        <w:t>Please email your completed application form, including certified copies of academic transcripts to Elizabeth Brown (</w:t>
      </w:r>
      <w:r w:rsidRPr="000A1D23">
        <w:rPr>
          <w:b/>
        </w:rPr>
        <w:t>E</w:t>
      </w:r>
      <w:r>
        <w:t xml:space="preserve">: </w:t>
      </w:r>
      <w:hyperlink r:id="rId11" w:history="1">
        <w:r w:rsidRPr="003C3C92">
          <w:rPr>
            <w:rStyle w:val="Hyperlink"/>
          </w:rPr>
          <w:t>e.brown@latrobe.edu.au</w:t>
        </w:r>
      </w:hyperlink>
      <w:r w:rsidRPr="00BE50BD">
        <w:rPr>
          <w:rFonts w:cs="Times New Roman"/>
          <w:color w:val="000000"/>
        </w:rPr>
        <w:t xml:space="preserve"> )</w:t>
      </w:r>
      <w:r>
        <w:rPr>
          <w:rFonts w:cs="Times New Roman"/>
          <w:color w:val="000000"/>
        </w:rPr>
        <w:t>.</w:t>
      </w:r>
    </w:p>
    <w:p w:rsidR="009D7D0C" w:rsidRPr="00AB50ED" w:rsidRDefault="009D7D0C" w:rsidP="00BA325A">
      <w:pPr>
        <w:spacing w:before="240" w:after="0" w:line="240" w:lineRule="auto"/>
        <w:rPr>
          <w:rFonts w:cs="Times New Roman"/>
          <w:color w:val="FF0000"/>
        </w:rPr>
      </w:pPr>
      <w:r w:rsidRPr="00AB50ED">
        <w:rPr>
          <w:rFonts w:cs="Times New Roman"/>
          <w:i/>
          <w:color w:val="FF0000"/>
        </w:rPr>
        <w:t>A number of Universities other tha</w:t>
      </w:r>
      <w:r w:rsidR="00845606" w:rsidRPr="00AB50ED">
        <w:rPr>
          <w:rFonts w:cs="Times New Roman"/>
          <w:i/>
          <w:color w:val="FF0000"/>
        </w:rPr>
        <w:t>n</w:t>
      </w:r>
      <w:r w:rsidRPr="00AB50ED">
        <w:rPr>
          <w:rFonts w:cs="Times New Roman"/>
          <w:i/>
          <w:color w:val="FF0000"/>
        </w:rPr>
        <w:t xml:space="preserve"> La Trobe accept the Bridging Course in Physiology and Anatomy as a prerequisite for studies in certain courses in the </w:t>
      </w:r>
      <w:r w:rsidR="00AB50ED" w:rsidRPr="00AB50ED">
        <w:rPr>
          <w:rFonts w:cs="Times New Roman"/>
          <w:i/>
          <w:color w:val="FF0000"/>
        </w:rPr>
        <w:t>H</w:t>
      </w:r>
      <w:r w:rsidRPr="00AB50ED">
        <w:rPr>
          <w:rFonts w:cs="Times New Roman"/>
          <w:i/>
          <w:color w:val="FF0000"/>
        </w:rPr>
        <w:t xml:space="preserve">ealth </w:t>
      </w:r>
      <w:r w:rsidR="00AB50ED" w:rsidRPr="00AB50ED">
        <w:rPr>
          <w:rFonts w:cs="Times New Roman"/>
          <w:i/>
          <w:color w:val="FF0000"/>
        </w:rPr>
        <w:t>S</w:t>
      </w:r>
      <w:r w:rsidRPr="00AB50ED">
        <w:rPr>
          <w:rFonts w:cs="Times New Roman"/>
          <w:i/>
          <w:color w:val="FF0000"/>
        </w:rPr>
        <w:t>ciences, such as M</w:t>
      </w:r>
      <w:r w:rsidR="00AB50ED">
        <w:rPr>
          <w:rFonts w:cs="Times New Roman"/>
          <w:i/>
          <w:color w:val="FF0000"/>
        </w:rPr>
        <w:t xml:space="preserve">aster of OT Practice, Pharmacy, </w:t>
      </w:r>
      <w:proofErr w:type="gramStart"/>
      <w:r w:rsidRPr="00AB50ED">
        <w:rPr>
          <w:rFonts w:cs="Times New Roman"/>
          <w:i/>
          <w:color w:val="FF0000"/>
        </w:rPr>
        <w:t>Speech</w:t>
      </w:r>
      <w:proofErr w:type="gramEnd"/>
      <w:r w:rsidRPr="00AB50ED">
        <w:rPr>
          <w:rFonts w:cs="Times New Roman"/>
          <w:i/>
          <w:color w:val="FF0000"/>
        </w:rPr>
        <w:t xml:space="preserve"> Pathology.  Please check that the Bridging Course is accepted by the University of your </w:t>
      </w:r>
      <w:proofErr w:type="gramStart"/>
      <w:r w:rsidRPr="00AB50ED">
        <w:rPr>
          <w:rFonts w:cs="Times New Roman"/>
          <w:i/>
          <w:color w:val="FF0000"/>
        </w:rPr>
        <w:t>choice</w:t>
      </w:r>
      <w:proofErr w:type="gramEnd"/>
      <w:r w:rsidRPr="00AB50ED">
        <w:rPr>
          <w:rFonts w:cs="Times New Roman"/>
          <w:i/>
          <w:color w:val="FF0000"/>
        </w:rPr>
        <w:t xml:space="preserve"> before enrolling!</w:t>
      </w:r>
    </w:p>
    <w:p w:rsidR="00AB50ED" w:rsidRDefault="00AB50ED" w:rsidP="009D7D0C">
      <w:pPr>
        <w:autoSpaceDE w:val="0"/>
        <w:autoSpaceDN w:val="0"/>
        <w:adjustRightInd w:val="0"/>
        <w:spacing w:after="0" w:line="240" w:lineRule="auto"/>
        <w:rPr>
          <w:rFonts w:cs="Times New Roman"/>
          <w:color w:val="000000"/>
        </w:rPr>
      </w:pPr>
      <w:r>
        <w:rPr>
          <w:rFonts w:cs="Times New Roman"/>
          <w:color w:val="000000"/>
        </w:rPr>
        <w:t xml:space="preserve">Any student returning to study in the Health Sciences may find that this course is </w:t>
      </w:r>
      <w:r w:rsidR="00751507">
        <w:rPr>
          <w:rFonts w:cs="Times New Roman"/>
          <w:color w:val="000000"/>
        </w:rPr>
        <w:t>good</w:t>
      </w:r>
      <w:r>
        <w:rPr>
          <w:rFonts w:cs="Times New Roman"/>
          <w:color w:val="000000"/>
        </w:rPr>
        <w:t xml:space="preserve"> preparation for returning to formal studies.</w:t>
      </w:r>
    </w:p>
    <w:p w:rsidR="00AB50ED" w:rsidRDefault="00AB50ED" w:rsidP="009D7D0C">
      <w:pPr>
        <w:autoSpaceDE w:val="0"/>
        <w:autoSpaceDN w:val="0"/>
        <w:adjustRightInd w:val="0"/>
        <w:spacing w:after="0" w:line="240" w:lineRule="auto"/>
        <w:rPr>
          <w:rFonts w:cs="Times New Roman"/>
          <w:color w:val="000000"/>
        </w:rPr>
      </w:pPr>
      <w:r>
        <w:rPr>
          <w:rFonts w:cs="Times New Roman"/>
          <w:color w:val="000000"/>
        </w:rPr>
        <w:t>Any person who is interested in learning about human physiology and anatomy is also welcome to enrol and participate in this online course.  You do not have to be enrolling in further studies at La Trobe University, or elsewhere.</w:t>
      </w:r>
    </w:p>
    <w:p w:rsidR="009D7D0C" w:rsidRPr="00AF5593" w:rsidRDefault="009D7D0C" w:rsidP="009D7D0C">
      <w:pPr>
        <w:autoSpaceDE w:val="0"/>
        <w:autoSpaceDN w:val="0"/>
        <w:adjustRightInd w:val="0"/>
        <w:spacing w:after="0" w:line="240" w:lineRule="auto"/>
        <w:rPr>
          <w:rFonts w:cs="Times New Roman"/>
          <w:color w:val="000000"/>
        </w:rPr>
      </w:pPr>
    </w:p>
    <w:p w:rsidR="009D7D0C" w:rsidRPr="00AF5593" w:rsidRDefault="009D7D0C" w:rsidP="009D7D0C">
      <w:pPr>
        <w:autoSpaceDE w:val="0"/>
        <w:autoSpaceDN w:val="0"/>
        <w:adjustRightInd w:val="0"/>
        <w:spacing w:after="0" w:line="240" w:lineRule="auto"/>
        <w:rPr>
          <w:rFonts w:cs="Times New Roman"/>
          <w:i/>
          <w:iCs/>
          <w:color w:val="000000"/>
        </w:rPr>
      </w:pPr>
      <w:r w:rsidRPr="00AF5593">
        <w:rPr>
          <w:rFonts w:cs="Times New Roman"/>
          <w:i/>
          <w:iCs/>
          <w:color w:val="000000"/>
        </w:rPr>
        <w:t xml:space="preserve">Note: The Physiology and </w:t>
      </w:r>
      <w:r w:rsidR="00AB50ED">
        <w:rPr>
          <w:rFonts w:cs="Times New Roman"/>
          <w:i/>
          <w:iCs/>
          <w:color w:val="000000"/>
        </w:rPr>
        <w:t>A</w:t>
      </w:r>
      <w:r w:rsidRPr="00AF5593">
        <w:rPr>
          <w:rFonts w:cs="Times New Roman"/>
          <w:i/>
          <w:iCs/>
          <w:color w:val="000000"/>
        </w:rPr>
        <w:t xml:space="preserve">natomy </w:t>
      </w:r>
      <w:r w:rsidR="00AB50ED">
        <w:rPr>
          <w:rFonts w:cs="Times New Roman"/>
          <w:i/>
          <w:iCs/>
          <w:color w:val="000000"/>
        </w:rPr>
        <w:t>bridging</w:t>
      </w:r>
      <w:r w:rsidRPr="00AF5593">
        <w:rPr>
          <w:rFonts w:cs="Times New Roman"/>
          <w:i/>
          <w:iCs/>
          <w:color w:val="000000"/>
        </w:rPr>
        <w:t xml:space="preserve"> </w:t>
      </w:r>
      <w:r w:rsidR="00AB50ED">
        <w:rPr>
          <w:rFonts w:cs="Times New Roman"/>
          <w:i/>
          <w:iCs/>
          <w:color w:val="000000"/>
        </w:rPr>
        <w:t>course</w:t>
      </w:r>
      <w:r w:rsidRPr="00AF5593">
        <w:rPr>
          <w:rFonts w:cs="Times New Roman"/>
          <w:i/>
          <w:iCs/>
          <w:color w:val="000000"/>
        </w:rPr>
        <w:t xml:space="preserve"> is NOT a pathway into the Master of Physiotherapy Practice</w:t>
      </w:r>
    </w:p>
    <w:p w:rsidR="009D7D0C" w:rsidRPr="00AF5593" w:rsidRDefault="009D7D0C" w:rsidP="009D7D0C">
      <w:pPr>
        <w:autoSpaceDE w:val="0"/>
        <w:autoSpaceDN w:val="0"/>
        <w:adjustRightInd w:val="0"/>
        <w:spacing w:after="0" w:line="240" w:lineRule="auto"/>
        <w:rPr>
          <w:rFonts w:cs="Times New Roman"/>
          <w:b/>
          <w:bCs/>
          <w:color w:val="000000"/>
        </w:rPr>
      </w:pPr>
    </w:p>
    <w:p w:rsidR="009D7D0C" w:rsidRPr="00AF5593" w:rsidRDefault="009D7D0C" w:rsidP="009D7D0C">
      <w:pPr>
        <w:autoSpaceDE w:val="0"/>
        <w:autoSpaceDN w:val="0"/>
        <w:adjustRightInd w:val="0"/>
        <w:spacing w:after="0" w:line="240" w:lineRule="auto"/>
        <w:rPr>
          <w:rFonts w:cs="Times New Roman"/>
          <w:b/>
          <w:bCs/>
          <w:color w:val="000000"/>
        </w:rPr>
      </w:pPr>
      <w:r w:rsidRPr="00AF5593">
        <w:rPr>
          <w:rFonts w:cs="Times New Roman"/>
          <w:b/>
          <w:bCs/>
          <w:color w:val="000000"/>
        </w:rPr>
        <w:t>How is the course run?</w:t>
      </w:r>
    </w:p>
    <w:p w:rsidR="009D7D0C" w:rsidRDefault="009D7D0C" w:rsidP="009D7D0C">
      <w:pPr>
        <w:autoSpaceDE w:val="0"/>
        <w:autoSpaceDN w:val="0"/>
        <w:adjustRightInd w:val="0"/>
        <w:spacing w:after="0" w:line="240" w:lineRule="auto"/>
        <w:rPr>
          <w:rFonts w:cs="Times New Roman"/>
          <w:color w:val="000000"/>
        </w:rPr>
      </w:pPr>
      <w:r>
        <w:rPr>
          <w:rFonts w:cs="Times New Roman"/>
          <w:color w:val="000000"/>
        </w:rPr>
        <w:t>The course is entirely online.</w:t>
      </w:r>
    </w:p>
    <w:p w:rsidR="009D7D0C" w:rsidRDefault="009D7D0C" w:rsidP="009D7D0C">
      <w:pPr>
        <w:autoSpaceDE w:val="0"/>
        <w:autoSpaceDN w:val="0"/>
        <w:adjustRightInd w:val="0"/>
        <w:spacing w:after="0" w:line="240" w:lineRule="auto"/>
        <w:rPr>
          <w:rFonts w:cs="Times New Roman"/>
          <w:color w:val="000000"/>
        </w:rPr>
      </w:pPr>
      <w:r w:rsidRPr="00AF5593">
        <w:rPr>
          <w:rFonts w:cs="Times New Roman"/>
          <w:color w:val="000000"/>
        </w:rPr>
        <w:t xml:space="preserve">A timetable is provided. Course materials are posted on the Learning Management System (LMS) for students to work through </w:t>
      </w:r>
      <w:r w:rsidRPr="00AB50ED">
        <w:rPr>
          <w:rFonts w:cs="Times New Roman"/>
          <w:b/>
          <w:color w:val="000000"/>
        </w:rPr>
        <w:t>at their own pace</w:t>
      </w:r>
      <w:r w:rsidRPr="00AF5593">
        <w:rPr>
          <w:rFonts w:cs="Times New Roman"/>
          <w:color w:val="000000"/>
        </w:rPr>
        <w:t>, with materials arranged by topic. Once a topic has been completed it remains available for revision.</w:t>
      </w:r>
      <w:bookmarkStart w:id="0" w:name="_GoBack"/>
      <w:bookmarkEnd w:id="0"/>
      <w:r w:rsidRPr="00AF5593">
        <w:rPr>
          <w:rFonts w:cs="Times New Roman"/>
          <w:color w:val="000000"/>
        </w:rPr>
        <w:t xml:space="preserve"> Formative (practice) tests are used for self-assessment, feedback and preparation for the course assessments. Students will be able to communicate with each other and the course coordinator by means of discussion that takes place in the online Forums.</w:t>
      </w:r>
      <w:r>
        <w:rPr>
          <w:rFonts w:cs="Times New Roman"/>
          <w:color w:val="000000"/>
        </w:rPr>
        <w:t xml:space="preserve">  </w:t>
      </w:r>
    </w:p>
    <w:p w:rsidR="009D7D0C" w:rsidRPr="00AF5593" w:rsidRDefault="009D7D0C" w:rsidP="009D7D0C">
      <w:pPr>
        <w:autoSpaceDE w:val="0"/>
        <w:autoSpaceDN w:val="0"/>
        <w:adjustRightInd w:val="0"/>
        <w:spacing w:after="0" w:line="240" w:lineRule="auto"/>
        <w:rPr>
          <w:rFonts w:cs="Times New Roman"/>
          <w:b/>
          <w:bCs/>
          <w:color w:val="000000"/>
        </w:rPr>
      </w:pPr>
    </w:p>
    <w:p w:rsidR="006C3128" w:rsidRPr="006C3128" w:rsidRDefault="006C3128" w:rsidP="006C3128">
      <w:pPr>
        <w:autoSpaceDE w:val="0"/>
        <w:autoSpaceDN w:val="0"/>
        <w:adjustRightInd w:val="0"/>
        <w:spacing w:after="0" w:line="240" w:lineRule="auto"/>
        <w:rPr>
          <w:rFonts w:cs="Times New Roman"/>
          <w:b/>
          <w:bCs/>
          <w:color w:val="000000"/>
        </w:rPr>
      </w:pPr>
      <w:r w:rsidRPr="006C3128">
        <w:rPr>
          <w:rFonts w:cs="Times New Roman"/>
          <w:b/>
          <w:bCs/>
          <w:color w:val="000000"/>
        </w:rPr>
        <w:t>Refund policy</w:t>
      </w:r>
    </w:p>
    <w:p w:rsidR="00751507" w:rsidRDefault="006C3128" w:rsidP="00751507">
      <w:pPr>
        <w:pStyle w:val="NormalWeb"/>
        <w:spacing w:before="0" w:beforeAutospacing="0" w:after="0" w:afterAutospacing="0"/>
        <w:rPr>
          <w:rFonts w:asciiTheme="minorHAnsi" w:eastAsiaTheme="minorEastAsia" w:hAnsiTheme="minorHAnsi"/>
          <w:color w:val="000000"/>
          <w:sz w:val="22"/>
          <w:szCs w:val="22"/>
        </w:rPr>
      </w:pPr>
      <w:r>
        <w:rPr>
          <w:rFonts w:asciiTheme="minorHAnsi" w:eastAsiaTheme="minorEastAsia" w:hAnsiTheme="minorHAnsi"/>
          <w:color w:val="000000"/>
          <w:sz w:val="22"/>
          <w:szCs w:val="22"/>
        </w:rPr>
        <w:t>A</w:t>
      </w:r>
      <w:r w:rsidRPr="006C3128">
        <w:rPr>
          <w:rFonts w:asciiTheme="minorHAnsi" w:eastAsiaTheme="minorEastAsia" w:hAnsiTheme="minorHAnsi"/>
          <w:color w:val="000000"/>
          <w:sz w:val="22"/>
          <w:szCs w:val="22"/>
        </w:rPr>
        <w:t xml:space="preserve">n application for a refund will only be considered as per the University's policy for </w:t>
      </w:r>
      <w:hyperlink r:id="rId12" w:history="1">
        <w:r w:rsidRPr="006C3128">
          <w:rPr>
            <w:rFonts w:asciiTheme="minorHAnsi" w:eastAsiaTheme="minorEastAsia" w:hAnsiTheme="minorHAnsi"/>
            <w:color w:val="2E74B5" w:themeColor="accent1" w:themeShade="BF"/>
            <w:sz w:val="22"/>
            <w:szCs w:val="22"/>
          </w:rPr>
          <w:t>supporting documentation</w:t>
        </w:r>
      </w:hyperlink>
      <w:r w:rsidRPr="006C3128">
        <w:rPr>
          <w:rFonts w:asciiTheme="minorHAnsi" w:eastAsiaTheme="minorEastAsia" w:hAnsiTheme="minorHAnsi"/>
          <w:color w:val="000000"/>
          <w:sz w:val="22"/>
          <w:szCs w:val="22"/>
        </w:rPr>
        <w:t>. There will be an administrative fee of $50.</w:t>
      </w:r>
    </w:p>
    <w:p w:rsidR="006C3128" w:rsidRPr="006C3128" w:rsidRDefault="006C3128" w:rsidP="00751507">
      <w:pPr>
        <w:pStyle w:val="NormalWeb"/>
        <w:spacing w:before="0" w:beforeAutospacing="0"/>
        <w:rPr>
          <w:rFonts w:asciiTheme="minorHAnsi" w:eastAsiaTheme="minorEastAsia" w:hAnsiTheme="minorHAnsi"/>
          <w:color w:val="000000"/>
          <w:sz w:val="22"/>
          <w:szCs w:val="22"/>
        </w:rPr>
      </w:pPr>
      <w:r w:rsidRPr="006C3128">
        <w:rPr>
          <w:rFonts w:asciiTheme="minorHAnsi" w:eastAsiaTheme="minorEastAsia" w:hAnsiTheme="minorHAnsi"/>
          <w:color w:val="000000"/>
          <w:sz w:val="22"/>
          <w:szCs w:val="22"/>
        </w:rPr>
        <w:t>Refunds are not available once the course has commenced (as per the course dates listed above).</w:t>
      </w:r>
    </w:p>
    <w:p w:rsidR="009D7D0C" w:rsidRPr="009D7D0C" w:rsidRDefault="009D7D0C" w:rsidP="009D7D0C">
      <w:pPr>
        <w:autoSpaceDE w:val="0"/>
        <w:autoSpaceDN w:val="0"/>
        <w:adjustRightInd w:val="0"/>
        <w:spacing w:after="0" w:line="240" w:lineRule="auto"/>
        <w:rPr>
          <w:rFonts w:cs="Times New Roman"/>
          <w:b/>
          <w:bCs/>
        </w:rPr>
      </w:pPr>
      <w:r w:rsidRPr="009D7D0C">
        <w:rPr>
          <w:rFonts w:cs="Times New Roman"/>
          <w:b/>
          <w:bCs/>
        </w:rPr>
        <w:t>How is the course assessed?</w:t>
      </w:r>
    </w:p>
    <w:p w:rsidR="009D7D0C" w:rsidRPr="009D7D0C" w:rsidRDefault="009D7D0C" w:rsidP="009D7D0C">
      <w:pPr>
        <w:autoSpaceDE w:val="0"/>
        <w:autoSpaceDN w:val="0"/>
        <w:adjustRightInd w:val="0"/>
        <w:spacing w:after="0" w:line="240" w:lineRule="auto"/>
        <w:rPr>
          <w:rFonts w:cs="Times New Roman"/>
        </w:rPr>
      </w:pPr>
      <w:r w:rsidRPr="009D7D0C">
        <w:rPr>
          <w:rFonts w:cs="Times New Roman"/>
        </w:rPr>
        <w:t>There are 5 tests, each contributing 10 marks, and an examination that contributes 50 marks</w:t>
      </w:r>
      <w:r w:rsidR="00AB50ED">
        <w:rPr>
          <w:rFonts w:cs="Times New Roman"/>
        </w:rPr>
        <w:t>, a total of 100 marks.</w:t>
      </w:r>
      <w:r w:rsidRPr="009D7D0C">
        <w:rPr>
          <w:rFonts w:cs="Times New Roman"/>
        </w:rPr>
        <w:t xml:space="preserve"> </w:t>
      </w:r>
    </w:p>
    <w:p w:rsidR="009D7D0C" w:rsidRPr="009D7D0C" w:rsidRDefault="009D7D0C" w:rsidP="009D7D0C">
      <w:pPr>
        <w:autoSpaceDE w:val="0"/>
        <w:autoSpaceDN w:val="0"/>
        <w:adjustRightInd w:val="0"/>
        <w:spacing w:after="0" w:line="240" w:lineRule="auto"/>
        <w:rPr>
          <w:rFonts w:cs="Times New Roman"/>
        </w:rPr>
      </w:pPr>
      <w:r w:rsidRPr="009D7D0C">
        <w:rPr>
          <w:rFonts w:cs="Times New Roman"/>
        </w:rPr>
        <w:t xml:space="preserve">The tests and examination use Multiple Choice Questions.  </w:t>
      </w:r>
    </w:p>
    <w:p w:rsidR="009D7D0C" w:rsidRPr="009D7D0C" w:rsidRDefault="009D7D0C" w:rsidP="009D7D0C">
      <w:pPr>
        <w:autoSpaceDE w:val="0"/>
        <w:autoSpaceDN w:val="0"/>
        <w:adjustRightInd w:val="0"/>
        <w:spacing w:after="0" w:line="240" w:lineRule="auto"/>
        <w:rPr>
          <w:rFonts w:cs="Times New Roman"/>
        </w:rPr>
      </w:pPr>
      <w:r w:rsidRPr="009D7D0C">
        <w:rPr>
          <w:rFonts w:cs="Times New Roman"/>
        </w:rPr>
        <w:t>Students are also required to contrib</w:t>
      </w:r>
      <w:r w:rsidR="00751507">
        <w:rPr>
          <w:rFonts w:cs="Times New Roman"/>
        </w:rPr>
        <w:t>ute</w:t>
      </w:r>
      <w:r w:rsidRPr="009D7D0C">
        <w:rPr>
          <w:rFonts w:cs="Times New Roman"/>
        </w:rPr>
        <w:t xml:space="preserve"> to the </w:t>
      </w:r>
      <w:r w:rsidR="00B762C8">
        <w:rPr>
          <w:rFonts w:cs="Times New Roman"/>
        </w:rPr>
        <w:t xml:space="preserve">online </w:t>
      </w:r>
      <w:r w:rsidRPr="009D7D0C">
        <w:rPr>
          <w:rFonts w:cs="Times New Roman"/>
        </w:rPr>
        <w:t>F</w:t>
      </w:r>
      <w:r w:rsidR="00B762C8">
        <w:rPr>
          <w:rFonts w:cs="Times New Roman"/>
        </w:rPr>
        <w:t>orum:  this contributes 6 marks out of a possible 106. A percentage is calculated as the final mark.</w:t>
      </w:r>
    </w:p>
    <w:p w:rsidR="009D7D0C" w:rsidRPr="009D7D0C" w:rsidRDefault="009D7D0C" w:rsidP="009D7D0C">
      <w:pPr>
        <w:autoSpaceDE w:val="0"/>
        <w:autoSpaceDN w:val="0"/>
        <w:adjustRightInd w:val="0"/>
        <w:spacing w:after="0" w:line="240" w:lineRule="auto"/>
        <w:rPr>
          <w:rFonts w:cs="Times New Roman"/>
        </w:rPr>
      </w:pPr>
    </w:p>
    <w:p w:rsidR="009D7D0C" w:rsidRPr="009D7D0C" w:rsidRDefault="009D7D0C" w:rsidP="009D7D0C">
      <w:pPr>
        <w:autoSpaceDE w:val="0"/>
        <w:autoSpaceDN w:val="0"/>
        <w:adjustRightInd w:val="0"/>
        <w:spacing w:after="0" w:line="240" w:lineRule="auto"/>
        <w:rPr>
          <w:b/>
        </w:rPr>
      </w:pPr>
      <w:r w:rsidRPr="009D7D0C">
        <w:rPr>
          <w:rFonts w:cs="Times New Roman"/>
          <w:b/>
        </w:rPr>
        <w:t>Intended Learning Outcomes for this course:</w:t>
      </w:r>
    </w:p>
    <w:p w:rsidR="009D7D0C" w:rsidRPr="009D7D0C" w:rsidRDefault="009D7D0C" w:rsidP="009D7D0C">
      <w:pPr>
        <w:pStyle w:val="Default"/>
        <w:rPr>
          <w:color w:val="auto"/>
          <w:sz w:val="22"/>
          <w:szCs w:val="22"/>
        </w:rPr>
      </w:pPr>
      <w:r w:rsidRPr="009D7D0C">
        <w:rPr>
          <w:i/>
          <w:iCs/>
          <w:color w:val="auto"/>
          <w:sz w:val="22"/>
          <w:szCs w:val="22"/>
        </w:rPr>
        <w:t>The key learning outcome for this course is to enable the student to become an independent learner in the disciplines of human physiology and anatomy develop</w:t>
      </w:r>
      <w:r w:rsidR="00751507">
        <w:rPr>
          <w:i/>
          <w:iCs/>
          <w:color w:val="auto"/>
          <w:sz w:val="22"/>
          <w:szCs w:val="22"/>
        </w:rPr>
        <w:t>ing</w:t>
      </w:r>
      <w:r w:rsidRPr="009D7D0C">
        <w:rPr>
          <w:i/>
          <w:iCs/>
          <w:color w:val="auto"/>
          <w:sz w:val="22"/>
          <w:szCs w:val="22"/>
        </w:rPr>
        <w:t xml:space="preserve"> key concepts in these disciplines, and the capacity to access and retrieve relevant information, and to learn, interpret and apply this information. </w:t>
      </w:r>
    </w:p>
    <w:p w:rsidR="009D7D0C" w:rsidRPr="009D7D0C" w:rsidRDefault="009D7D0C" w:rsidP="009D7D0C">
      <w:pPr>
        <w:pStyle w:val="Default"/>
        <w:rPr>
          <w:color w:val="auto"/>
          <w:sz w:val="22"/>
          <w:szCs w:val="22"/>
        </w:rPr>
      </w:pPr>
      <w:r w:rsidRPr="009D7D0C">
        <w:rPr>
          <w:i/>
          <w:iCs/>
          <w:color w:val="auto"/>
          <w:sz w:val="22"/>
          <w:szCs w:val="22"/>
        </w:rPr>
        <w:t xml:space="preserve">The successful student will be able to: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Learn independently about information and concepts in the disciplines of human physiology and anatomy.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Describe the roles of the organ systems, and explain how these contribute to the maintenance of homeostasis, and to describe physiological responses for survival.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Describe the relationship between structure and function of cells, tissues and organs.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Appreciate that there are individual physiological and anatomical differences between persons, including differences due to a person’s sex, and stage in the lifespan.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Interpret, critique and apply data that describe normal physiological functioning.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Predict consequences of certain diseases or injury on normal function. </w:t>
      </w:r>
    </w:p>
    <w:p w:rsidR="009D7D0C" w:rsidRPr="009D7D0C" w:rsidRDefault="009D7D0C" w:rsidP="009D7D0C">
      <w:pPr>
        <w:pStyle w:val="Default"/>
        <w:numPr>
          <w:ilvl w:val="0"/>
          <w:numId w:val="2"/>
        </w:numPr>
        <w:ind w:left="567" w:hanging="567"/>
        <w:rPr>
          <w:color w:val="auto"/>
          <w:sz w:val="22"/>
          <w:szCs w:val="22"/>
        </w:rPr>
      </w:pPr>
      <w:r w:rsidRPr="009D7D0C">
        <w:rPr>
          <w:color w:val="auto"/>
          <w:sz w:val="22"/>
          <w:szCs w:val="22"/>
        </w:rPr>
        <w:t xml:space="preserve">Communicate in an informed way about normal physiology and aspects of anatomy with colleagues and clients. </w:t>
      </w:r>
    </w:p>
    <w:p w:rsidR="009D7D0C" w:rsidRPr="009D7D0C" w:rsidRDefault="009D7D0C" w:rsidP="009D7D0C">
      <w:pPr>
        <w:pStyle w:val="Default"/>
        <w:rPr>
          <w:i/>
          <w:iCs/>
          <w:color w:val="auto"/>
          <w:sz w:val="22"/>
          <w:szCs w:val="22"/>
        </w:rPr>
      </w:pPr>
    </w:p>
    <w:p w:rsidR="009D7D0C" w:rsidRDefault="009D7D0C" w:rsidP="009D7D0C">
      <w:pPr>
        <w:pStyle w:val="Default"/>
        <w:rPr>
          <w:sz w:val="22"/>
          <w:szCs w:val="22"/>
        </w:rPr>
      </w:pPr>
      <w:r>
        <w:rPr>
          <w:i/>
          <w:iCs/>
          <w:sz w:val="22"/>
          <w:szCs w:val="22"/>
        </w:rPr>
        <w:t xml:space="preserve">In addition to content related skills, the student will refine other skills, including: </w:t>
      </w:r>
    </w:p>
    <w:p w:rsidR="00B762C8" w:rsidRDefault="00B762C8" w:rsidP="009D7D0C">
      <w:pPr>
        <w:pStyle w:val="Default"/>
        <w:numPr>
          <w:ilvl w:val="0"/>
          <w:numId w:val="4"/>
        </w:numPr>
        <w:ind w:hanging="720"/>
        <w:rPr>
          <w:sz w:val="22"/>
          <w:szCs w:val="22"/>
        </w:rPr>
      </w:pPr>
      <w:r>
        <w:rPr>
          <w:sz w:val="22"/>
          <w:szCs w:val="22"/>
        </w:rPr>
        <w:t>Interpret and follow instructions about course requirements and expectations</w:t>
      </w:r>
    </w:p>
    <w:p w:rsidR="009D7D0C" w:rsidRDefault="009D7D0C" w:rsidP="009D7D0C">
      <w:pPr>
        <w:pStyle w:val="Default"/>
        <w:numPr>
          <w:ilvl w:val="0"/>
          <w:numId w:val="4"/>
        </w:numPr>
        <w:ind w:hanging="720"/>
        <w:rPr>
          <w:sz w:val="22"/>
          <w:szCs w:val="22"/>
        </w:rPr>
      </w:pPr>
      <w:r>
        <w:rPr>
          <w:sz w:val="22"/>
          <w:szCs w:val="22"/>
        </w:rPr>
        <w:t xml:space="preserve">Mastery of concepts and development of core information in disciplines not previously studied </w:t>
      </w:r>
    </w:p>
    <w:p w:rsidR="009D7D0C" w:rsidRDefault="009D7D0C" w:rsidP="009D7D0C">
      <w:pPr>
        <w:pStyle w:val="Default"/>
        <w:numPr>
          <w:ilvl w:val="0"/>
          <w:numId w:val="4"/>
        </w:numPr>
        <w:ind w:hanging="720"/>
        <w:rPr>
          <w:sz w:val="22"/>
          <w:szCs w:val="22"/>
        </w:rPr>
      </w:pPr>
      <w:r>
        <w:rPr>
          <w:sz w:val="22"/>
          <w:szCs w:val="22"/>
        </w:rPr>
        <w:t xml:space="preserve">Time management </w:t>
      </w:r>
      <w:r w:rsidR="009A09FE">
        <w:rPr>
          <w:sz w:val="22"/>
          <w:szCs w:val="22"/>
        </w:rPr>
        <w:t>c</w:t>
      </w:r>
      <w:r>
        <w:rPr>
          <w:sz w:val="22"/>
          <w:szCs w:val="22"/>
        </w:rPr>
        <w:t xml:space="preserve">omputing skills </w:t>
      </w:r>
    </w:p>
    <w:p w:rsidR="009D7D0C" w:rsidRDefault="009D7D0C" w:rsidP="009D7D0C">
      <w:pPr>
        <w:pStyle w:val="Default"/>
        <w:numPr>
          <w:ilvl w:val="0"/>
          <w:numId w:val="4"/>
        </w:numPr>
        <w:ind w:hanging="720"/>
        <w:rPr>
          <w:sz w:val="22"/>
          <w:szCs w:val="22"/>
        </w:rPr>
      </w:pPr>
      <w:r>
        <w:rPr>
          <w:sz w:val="22"/>
          <w:szCs w:val="22"/>
        </w:rPr>
        <w:t xml:space="preserve">Access and retrieval of information </w:t>
      </w:r>
    </w:p>
    <w:p w:rsidR="009D7D0C" w:rsidRDefault="009D7D0C" w:rsidP="009D7D0C">
      <w:pPr>
        <w:pStyle w:val="Default"/>
        <w:numPr>
          <w:ilvl w:val="0"/>
          <w:numId w:val="4"/>
        </w:numPr>
        <w:ind w:hanging="720"/>
        <w:rPr>
          <w:sz w:val="22"/>
          <w:szCs w:val="22"/>
        </w:rPr>
      </w:pPr>
      <w:r>
        <w:rPr>
          <w:sz w:val="22"/>
          <w:szCs w:val="22"/>
        </w:rPr>
        <w:t xml:space="preserve">Communication with peers. </w:t>
      </w:r>
    </w:p>
    <w:p w:rsidR="009D7D0C" w:rsidRDefault="009D7D0C" w:rsidP="009D7D0C">
      <w:pPr>
        <w:autoSpaceDE w:val="0"/>
        <w:autoSpaceDN w:val="0"/>
        <w:adjustRightInd w:val="0"/>
        <w:spacing w:after="0" w:line="240" w:lineRule="auto"/>
        <w:rPr>
          <w:rFonts w:cs="Times New Roman"/>
          <w:iCs/>
          <w:color w:val="000000"/>
        </w:rPr>
      </w:pPr>
    </w:p>
    <w:p w:rsidR="009D7D0C" w:rsidRPr="00AF5593" w:rsidRDefault="009D7D0C" w:rsidP="009D7D0C">
      <w:pPr>
        <w:autoSpaceDE w:val="0"/>
        <w:autoSpaceDN w:val="0"/>
        <w:adjustRightInd w:val="0"/>
        <w:spacing w:after="0" w:line="240" w:lineRule="auto"/>
        <w:rPr>
          <w:rFonts w:cs="Times New Roman"/>
          <w:b/>
          <w:bCs/>
          <w:color w:val="000000"/>
        </w:rPr>
      </w:pPr>
      <w:r w:rsidRPr="00AF5593">
        <w:rPr>
          <w:rFonts w:cs="Times New Roman"/>
          <w:b/>
          <w:bCs/>
          <w:color w:val="000000"/>
        </w:rPr>
        <w:t>Computer requirements</w:t>
      </w:r>
      <w:r>
        <w:rPr>
          <w:rFonts w:cs="Times New Roman"/>
          <w:b/>
          <w:bCs/>
          <w:color w:val="000000"/>
        </w:rPr>
        <w:t xml:space="preserve"> and</w:t>
      </w:r>
      <w:r w:rsidRPr="00AF5593">
        <w:rPr>
          <w:rFonts w:cs="Times New Roman"/>
          <w:b/>
          <w:bCs/>
          <w:color w:val="000000"/>
        </w:rPr>
        <w:t xml:space="preserve"> assistance</w:t>
      </w:r>
    </w:p>
    <w:p w:rsidR="00F7421F" w:rsidRDefault="00F7421F" w:rsidP="00F7421F">
      <w:pPr>
        <w:autoSpaceDE w:val="0"/>
        <w:autoSpaceDN w:val="0"/>
        <w:adjustRightInd w:val="0"/>
        <w:spacing w:after="0" w:line="240" w:lineRule="auto"/>
        <w:rPr>
          <w:rStyle w:val="Hyperlink"/>
          <w:rFonts w:eastAsiaTheme="minorHAnsi" w:cs="Times New Roman"/>
        </w:rPr>
      </w:pPr>
      <w:r>
        <w:rPr>
          <w:rFonts w:cs="Times New Roman"/>
          <w:color w:val="000000"/>
        </w:rPr>
        <w:t xml:space="preserve">The Bridging Physiology and Anatomy course is presented using a Learning Management System (LMS).  Information about the LMS, and IT support that is available to help you to access the LMS, is available at:  </w:t>
      </w:r>
      <w:hyperlink r:id="rId13" w:history="1">
        <w:r>
          <w:rPr>
            <w:rStyle w:val="Hyperlink"/>
            <w:rFonts w:cs="Times New Roman"/>
          </w:rPr>
          <w:t>www.latrobe.edu.au/students/it/teaching/lms</w:t>
        </w:r>
      </w:hyperlink>
    </w:p>
    <w:p w:rsidR="003A7BB8" w:rsidRDefault="003A7BB8" w:rsidP="009D7D0C">
      <w:pPr>
        <w:spacing w:after="0"/>
        <w:rPr>
          <w:rStyle w:val="Hyperlink"/>
          <w:rFonts w:cs="Times New Roman"/>
          <w:u w:val="none"/>
        </w:rPr>
      </w:pPr>
    </w:p>
    <w:p w:rsidR="009D7D0C" w:rsidRDefault="009D7D0C" w:rsidP="009D7D0C">
      <w:pPr>
        <w:spacing w:after="0"/>
      </w:pPr>
      <w:r w:rsidRPr="003A7BB8">
        <w:rPr>
          <w:rStyle w:val="Hyperlink"/>
          <w:rFonts w:cs="Times New Roman"/>
          <w:u w:val="none"/>
        </w:rPr>
        <w:t xml:space="preserve">Further information is available at:  </w:t>
      </w:r>
      <w:hyperlink r:id="rId14" w:history="1">
        <w:r w:rsidR="00C35348">
          <w:rPr>
            <w:rStyle w:val="Hyperlink"/>
          </w:rPr>
          <w:t>http://www.latrobe.edu.au/courses/anatomy/short-courses</w:t>
        </w:r>
      </w:hyperlink>
      <w:r w:rsidR="00C876CC">
        <w:t xml:space="preserve"> or </w:t>
      </w:r>
    </w:p>
    <w:p w:rsidR="00C876CC" w:rsidRDefault="0035023A" w:rsidP="009D7D0C">
      <w:pPr>
        <w:spacing w:after="0"/>
        <w:rPr>
          <w:rStyle w:val="Hyperlink"/>
        </w:rPr>
      </w:pPr>
      <w:hyperlink r:id="rId15" w:history="1">
        <w:r w:rsidR="00C876CC">
          <w:rPr>
            <w:rStyle w:val="Hyperlink"/>
          </w:rPr>
          <w:t>http://www.latrobe.edu.au/courses/physiology/short-courses</w:t>
        </w:r>
      </w:hyperlink>
    </w:p>
    <w:p w:rsidR="00B762C8" w:rsidRDefault="00B762C8" w:rsidP="009D7D0C">
      <w:pPr>
        <w:autoSpaceDE w:val="0"/>
        <w:autoSpaceDN w:val="0"/>
        <w:adjustRightInd w:val="0"/>
        <w:spacing w:after="0" w:line="240" w:lineRule="auto"/>
        <w:rPr>
          <w:rFonts w:cs="Times New Roman"/>
          <w:b/>
        </w:rPr>
      </w:pPr>
    </w:p>
    <w:p w:rsidR="00E22305" w:rsidRDefault="00E22305" w:rsidP="009D7D0C">
      <w:pPr>
        <w:autoSpaceDE w:val="0"/>
        <w:autoSpaceDN w:val="0"/>
        <w:adjustRightInd w:val="0"/>
        <w:spacing w:after="0" w:line="240" w:lineRule="auto"/>
        <w:rPr>
          <w:rFonts w:cs="Times New Roman"/>
          <w:b/>
        </w:rPr>
      </w:pPr>
    </w:p>
    <w:p w:rsidR="00E22305" w:rsidRPr="003A7BB8" w:rsidRDefault="009A09FE" w:rsidP="009D7D0C">
      <w:pPr>
        <w:autoSpaceDE w:val="0"/>
        <w:autoSpaceDN w:val="0"/>
        <w:adjustRightInd w:val="0"/>
        <w:spacing w:after="0" w:line="240" w:lineRule="auto"/>
        <w:rPr>
          <w:rFonts w:cs="Times New Roman"/>
        </w:rPr>
      </w:pPr>
      <w:r>
        <w:rPr>
          <w:rFonts w:cs="Times New Roman"/>
        </w:rPr>
        <w:t>If you have any further questions please contact:</w:t>
      </w:r>
    </w:p>
    <w:p w:rsidR="00106A16" w:rsidRPr="008E35C2" w:rsidRDefault="00106A16" w:rsidP="00106A16">
      <w:pPr>
        <w:spacing w:after="0" w:line="240" w:lineRule="auto"/>
        <w:rPr>
          <w:rFonts w:eastAsia="Times New Roman" w:cs="Microsoft Sans Serif"/>
          <w:noProof/>
        </w:rPr>
      </w:pPr>
      <w:r w:rsidRPr="008E35C2">
        <w:rPr>
          <w:b/>
        </w:rPr>
        <w:t>Elizabeth Brown</w:t>
      </w:r>
      <w:r>
        <w:tab/>
      </w:r>
      <w:r>
        <w:tab/>
      </w:r>
      <w:r>
        <w:tab/>
      </w:r>
      <w:r>
        <w:tab/>
      </w:r>
      <w:r>
        <w:tab/>
      </w:r>
      <w:r>
        <w:tab/>
      </w:r>
      <w:r w:rsidRPr="008E35C2">
        <w:rPr>
          <w:rFonts w:eastAsia="Times New Roman" w:cs="Microsoft Sans Serif"/>
          <w:b/>
          <w:bCs/>
          <w:noProof/>
        </w:rPr>
        <w:t>Christine Forster</w:t>
      </w:r>
    </w:p>
    <w:p w:rsidR="00106A16" w:rsidRPr="008E35C2" w:rsidRDefault="00106A16" w:rsidP="00106A16">
      <w:pPr>
        <w:spacing w:after="0" w:line="240" w:lineRule="auto"/>
        <w:rPr>
          <w:rFonts w:ascii="Microsoft Sans Serif" w:eastAsia="Times New Roman" w:hAnsi="Microsoft Sans Serif" w:cs="Microsoft Sans Serif"/>
          <w:noProof/>
        </w:rPr>
      </w:pPr>
      <w:r w:rsidRPr="0093210D">
        <w:t>Academic Course Coordinator</w:t>
      </w:r>
      <w:r>
        <w:tab/>
      </w:r>
      <w:r>
        <w:tab/>
      </w:r>
      <w:r>
        <w:tab/>
      </w:r>
      <w:r>
        <w:tab/>
      </w:r>
      <w:r>
        <w:tab/>
      </w:r>
      <w:r>
        <w:rPr>
          <w:rFonts w:ascii="Microsoft Sans Serif" w:eastAsia="Times New Roman" w:hAnsi="Microsoft Sans Serif" w:cs="Microsoft Sans Serif"/>
          <w:noProof/>
          <w:sz w:val="20"/>
          <w:szCs w:val="20"/>
        </w:rPr>
        <w:t>Administration Officer</w:t>
      </w:r>
    </w:p>
    <w:p w:rsidR="00751507" w:rsidRDefault="00751507" w:rsidP="00106A16">
      <w:pPr>
        <w:spacing w:after="0" w:line="240" w:lineRule="auto"/>
        <w:rPr>
          <w:rFonts w:eastAsia="Times New Roman" w:cs="Microsoft Sans Serif"/>
          <w:noProof/>
        </w:rPr>
      </w:pPr>
      <w:r w:rsidRPr="008E35C2">
        <w:rPr>
          <w:rFonts w:eastAsia="Times New Roman" w:cs="Microsoft Sans Serif"/>
          <w:b/>
          <w:bCs/>
          <w:noProof/>
        </w:rPr>
        <w:t>P</w:t>
      </w:r>
      <w:r w:rsidRPr="00533D9A">
        <w:rPr>
          <w:rFonts w:ascii="Microsoft Sans Serif" w:eastAsia="Times New Roman" w:hAnsi="Microsoft Sans Serif" w:cs="Microsoft Sans Serif"/>
          <w:b/>
          <w:bCs/>
          <w:noProof/>
        </w:rPr>
        <w:t xml:space="preserve">: </w:t>
      </w:r>
      <w:r w:rsidRPr="00751507">
        <w:t>0400 216 640 (+61 400 216 640)</w:t>
      </w:r>
      <w:r>
        <w:rPr>
          <w:rFonts w:eastAsia="Times New Roman" w:cs="Microsoft Sans Serif"/>
          <w:noProof/>
        </w:rPr>
        <w:tab/>
      </w:r>
      <w:r>
        <w:rPr>
          <w:rFonts w:eastAsia="Times New Roman" w:cs="Microsoft Sans Serif"/>
          <w:noProof/>
        </w:rPr>
        <w:tab/>
      </w:r>
      <w:r>
        <w:rPr>
          <w:rFonts w:eastAsia="Times New Roman" w:cs="Microsoft Sans Serif"/>
          <w:noProof/>
        </w:rPr>
        <w:tab/>
      </w:r>
      <w:r>
        <w:rPr>
          <w:rFonts w:eastAsia="Times New Roman" w:cs="Microsoft Sans Serif"/>
          <w:noProof/>
        </w:rPr>
        <w:tab/>
      </w:r>
      <w:r>
        <w:rPr>
          <w:rFonts w:ascii="Microsoft Sans Serif" w:eastAsia="Times New Roman" w:hAnsi="Microsoft Sans Serif" w:cs="Microsoft Sans Serif"/>
          <w:noProof/>
          <w:sz w:val="20"/>
          <w:szCs w:val="20"/>
        </w:rPr>
        <w:t>School of Life Sciences</w:t>
      </w:r>
    </w:p>
    <w:p w:rsidR="00106A16" w:rsidRPr="00533D9A" w:rsidRDefault="00106A16" w:rsidP="00106A16">
      <w:pPr>
        <w:spacing w:after="0" w:line="240" w:lineRule="auto"/>
        <w:rPr>
          <w:rFonts w:ascii="Microsoft Sans Serif" w:eastAsia="Times New Roman" w:hAnsi="Microsoft Sans Serif" w:cs="Microsoft Sans Serif"/>
          <w:noProof/>
          <w:sz w:val="20"/>
          <w:szCs w:val="20"/>
        </w:rPr>
      </w:pPr>
      <w:r w:rsidRPr="000A1D23">
        <w:rPr>
          <w:b/>
        </w:rPr>
        <w:t>E</w:t>
      </w:r>
      <w:r>
        <w:t xml:space="preserve">: </w:t>
      </w:r>
      <w:hyperlink r:id="rId16" w:history="1">
        <w:r w:rsidRPr="003C3C92">
          <w:rPr>
            <w:rStyle w:val="Hyperlink"/>
          </w:rPr>
          <w:t>e.brown@latrobe.edu.au</w:t>
        </w:r>
      </w:hyperlink>
      <w:r>
        <w:tab/>
      </w:r>
      <w:r>
        <w:tab/>
      </w:r>
      <w:r>
        <w:tab/>
      </w:r>
      <w:r>
        <w:tab/>
      </w:r>
      <w:r>
        <w:tab/>
      </w:r>
      <w:r w:rsidRPr="00533D9A">
        <w:rPr>
          <w:rFonts w:ascii="Microsoft Sans Serif" w:eastAsia="Times New Roman" w:hAnsi="Microsoft Sans Serif" w:cs="Microsoft Sans Serif"/>
          <w:noProof/>
          <w:sz w:val="20"/>
          <w:szCs w:val="20"/>
        </w:rPr>
        <w:t xml:space="preserve"> </w:t>
      </w:r>
      <w:r w:rsidR="00751507" w:rsidRPr="008E35C2">
        <w:rPr>
          <w:rFonts w:eastAsia="Times New Roman" w:cs="Microsoft Sans Serif"/>
          <w:b/>
          <w:bCs/>
          <w:noProof/>
        </w:rPr>
        <w:t>P</w:t>
      </w:r>
      <w:r w:rsidR="00751507" w:rsidRPr="00533D9A">
        <w:rPr>
          <w:rFonts w:ascii="Microsoft Sans Serif" w:eastAsia="Times New Roman" w:hAnsi="Microsoft Sans Serif" w:cs="Microsoft Sans Serif"/>
          <w:b/>
          <w:bCs/>
          <w:noProof/>
        </w:rPr>
        <w:t xml:space="preserve">: </w:t>
      </w:r>
      <w:r w:rsidR="00751507" w:rsidRPr="008E35C2">
        <w:rPr>
          <w:rFonts w:eastAsia="Times New Roman" w:cs="Microsoft Sans Serif"/>
          <w:noProof/>
        </w:rPr>
        <w:t>03 9479 6655</w:t>
      </w:r>
    </w:p>
    <w:p w:rsidR="00106A16" w:rsidRPr="008E35C2" w:rsidRDefault="00106A16" w:rsidP="00106A16">
      <w:pPr>
        <w:spacing w:after="0" w:line="240" w:lineRule="auto"/>
        <w:rPr>
          <w:rFonts w:eastAsia="Times New Roman" w:cs="Microsoft Sans Serif"/>
          <w:noProof/>
        </w:rPr>
      </w:pPr>
      <w:r>
        <w:tab/>
      </w:r>
      <w:r>
        <w:tab/>
      </w:r>
      <w:r>
        <w:tab/>
      </w:r>
      <w:r>
        <w:tab/>
      </w:r>
      <w:r>
        <w:tab/>
      </w:r>
      <w:r>
        <w:tab/>
      </w:r>
      <w:r>
        <w:tab/>
      </w:r>
      <w:r>
        <w:tab/>
      </w:r>
      <w:r w:rsidRPr="008E35C2">
        <w:rPr>
          <w:rFonts w:eastAsia="Times New Roman" w:cs="Microsoft Sans Serif"/>
          <w:noProof/>
        </w:rPr>
        <w:t xml:space="preserve"> </w:t>
      </w:r>
      <w:r w:rsidR="00751507" w:rsidRPr="008E35C2">
        <w:rPr>
          <w:rFonts w:eastAsia="Times New Roman" w:cs="Microsoft Sans Serif"/>
          <w:b/>
          <w:bCs/>
          <w:noProof/>
        </w:rPr>
        <w:t xml:space="preserve">E: </w:t>
      </w:r>
      <w:hyperlink r:id="rId17" w:history="1">
        <w:r w:rsidR="00751507" w:rsidRPr="008E35C2">
          <w:rPr>
            <w:rStyle w:val="Hyperlink"/>
            <w:rFonts w:eastAsia="Times New Roman" w:cs="Microsoft Sans Serif"/>
            <w:noProof/>
          </w:rPr>
          <w:t>c.forster@latrobe.edu.au</w:t>
        </w:r>
      </w:hyperlink>
    </w:p>
    <w:p w:rsidR="00106A16" w:rsidRPr="008E35C2" w:rsidRDefault="00106A16" w:rsidP="00106A16">
      <w:pPr>
        <w:spacing w:after="0" w:line="240" w:lineRule="auto"/>
      </w:pPr>
      <w:r w:rsidRPr="008E35C2">
        <w:rPr>
          <w:b/>
        </w:rPr>
        <w:tab/>
      </w:r>
      <w:r w:rsidRPr="008E35C2">
        <w:rPr>
          <w:b/>
        </w:rPr>
        <w:tab/>
      </w:r>
      <w:r w:rsidRPr="008E35C2">
        <w:rPr>
          <w:b/>
        </w:rPr>
        <w:tab/>
      </w:r>
      <w:r w:rsidRPr="008E35C2">
        <w:rPr>
          <w:b/>
        </w:rPr>
        <w:tab/>
      </w:r>
      <w:r w:rsidRPr="008E35C2">
        <w:rPr>
          <w:b/>
        </w:rPr>
        <w:tab/>
      </w:r>
      <w:r w:rsidRPr="008E35C2">
        <w:rPr>
          <w:b/>
        </w:rPr>
        <w:tab/>
      </w:r>
      <w:r>
        <w:rPr>
          <w:b/>
        </w:rPr>
        <w:tab/>
      </w:r>
      <w:r>
        <w:rPr>
          <w:b/>
        </w:rPr>
        <w:tab/>
      </w:r>
    </w:p>
    <w:p w:rsidR="00106A16" w:rsidRPr="00193C35" w:rsidRDefault="00106A16" w:rsidP="009D7D0C">
      <w:pPr>
        <w:pStyle w:val="FooterText"/>
      </w:pPr>
    </w:p>
    <w:p w:rsidR="009D7D0C" w:rsidRDefault="009D7D0C" w:rsidP="009D7D0C">
      <w:pPr>
        <w:pStyle w:val="FooterText"/>
      </w:pPr>
    </w:p>
    <w:p w:rsidR="005D392E" w:rsidRPr="009D7D0C" w:rsidRDefault="009D7D0C" w:rsidP="00F7421F">
      <w:pPr>
        <w:pStyle w:val="FooterText"/>
      </w:pPr>
      <w:r w:rsidRPr="00AF5329">
        <w:t>CRICOS Provider 00115M</w:t>
      </w:r>
    </w:p>
    <w:sectPr w:rsidR="005D392E" w:rsidRPr="009D7D0C" w:rsidSect="003A7BB8">
      <w:headerReference w:type="default" r:id="rId18"/>
      <w:pgSz w:w="11906" w:h="16838"/>
      <w:pgMar w:top="1440" w:right="1440" w:bottom="1134" w:left="144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48" w:rsidRDefault="00C35348" w:rsidP="009D7D0C">
      <w:pPr>
        <w:spacing w:after="0" w:line="240" w:lineRule="auto"/>
      </w:pPr>
      <w:r>
        <w:separator/>
      </w:r>
    </w:p>
  </w:endnote>
  <w:endnote w:type="continuationSeparator" w:id="0">
    <w:p w:rsidR="00C35348" w:rsidRDefault="00C35348" w:rsidP="009D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48" w:rsidRDefault="00C35348" w:rsidP="009D7D0C">
      <w:pPr>
        <w:spacing w:after="0" w:line="240" w:lineRule="auto"/>
      </w:pPr>
      <w:r>
        <w:separator/>
      </w:r>
    </w:p>
  </w:footnote>
  <w:footnote w:type="continuationSeparator" w:id="0">
    <w:p w:rsidR="00C35348" w:rsidRDefault="00C35348" w:rsidP="009D7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48" w:rsidRDefault="00C35348">
    <w:pPr>
      <w:pStyle w:val="Header"/>
    </w:pPr>
  </w:p>
  <w:tbl>
    <w:tblPr>
      <w:tblW w:w="10567" w:type="dxa"/>
      <w:tblLayout w:type="fixed"/>
      <w:tblCellMar>
        <w:top w:w="40" w:type="dxa"/>
        <w:left w:w="40" w:type="dxa"/>
        <w:bottom w:w="40" w:type="dxa"/>
        <w:right w:w="40" w:type="dxa"/>
      </w:tblCellMar>
      <w:tblLook w:val="04A0" w:firstRow="1" w:lastRow="0" w:firstColumn="1" w:lastColumn="0" w:noHBand="0" w:noVBand="1"/>
    </w:tblPr>
    <w:tblGrid>
      <w:gridCol w:w="5183"/>
      <w:gridCol w:w="5384"/>
    </w:tblGrid>
    <w:tr w:rsidR="00C35348" w:rsidRPr="00416C35" w:rsidTr="00C35348">
      <w:trPr>
        <w:trHeight w:hRule="exact" w:val="57"/>
      </w:trPr>
      <w:tc>
        <w:tcPr>
          <w:tcW w:w="5183" w:type="dxa"/>
          <w:vMerge w:val="restart"/>
          <w:tcBorders>
            <w:top w:val="nil"/>
            <w:left w:val="nil"/>
            <w:bottom w:val="nil"/>
            <w:right w:val="single" w:sz="2" w:space="0" w:color="FFFFFF"/>
            <w:tl2br w:val="nil"/>
            <w:tr2bl w:val="nil"/>
          </w:tcBorders>
          <w:shd w:val="clear" w:color="auto" w:fill="auto"/>
        </w:tcPr>
        <w:p w:rsidR="00C35348" w:rsidRPr="00416C35" w:rsidRDefault="00C35348" w:rsidP="009D7D0C">
          <w:pPr>
            <w:pStyle w:val="Header"/>
            <w:tabs>
              <w:tab w:val="clear" w:pos="4513"/>
              <w:tab w:val="clear" w:pos="9026"/>
              <w:tab w:val="left" w:pos="7133"/>
              <w:tab w:val="left" w:pos="7466"/>
              <w:tab w:val="left" w:pos="7724"/>
            </w:tabs>
            <w:ind w:left="-28"/>
            <w:jc w:val="both"/>
            <w:rPr>
              <w:noProof/>
              <w:color w:val="FFFFFF"/>
            </w:rPr>
          </w:pPr>
          <w:r w:rsidRPr="00416C35">
            <w:rPr>
              <w:b/>
              <w:caps/>
              <w:noProof/>
              <w:color w:val="FFFFFF"/>
            </w:rPr>
            <w:drawing>
              <wp:inline distT="0" distB="0" distL="0" distR="0" wp14:anchorId="6368F32C" wp14:editId="4C45C676">
                <wp:extent cx="183832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692" t="13889"/>
                        <a:stretch>
                          <a:fillRect/>
                        </a:stretch>
                      </pic:blipFill>
                      <pic:spPr bwMode="auto">
                        <a:xfrm>
                          <a:off x="0" y="0"/>
                          <a:ext cx="1838325" cy="485775"/>
                        </a:xfrm>
                        <a:prstGeom prst="rect">
                          <a:avLst/>
                        </a:prstGeom>
                        <a:noFill/>
                        <a:ln>
                          <a:noFill/>
                        </a:ln>
                      </pic:spPr>
                    </pic:pic>
                  </a:graphicData>
                </a:graphic>
              </wp:inline>
            </w:drawing>
          </w:r>
        </w:p>
        <w:p w:rsidR="00C35348" w:rsidRPr="00416C35" w:rsidRDefault="00C35348" w:rsidP="009D7D0C">
          <w:pPr>
            <w:pStyle w:val="Header"/>
            <w:tabs>
              <w:tab w:val="clear" w:pos="4513"/>
              <w:tab w:val="clear" w:pos="9026"/>
              <w:tab w:val="left" w:pos="7133"/>
              <w:tab w:val="left" w:pos="7466"/>
              <w:tab w:val="left" w:pos="7724"/>
            </w:tabs>
            <w:ind w:left="-28"/>
            <w:jc w:val="both"/>
            <w:rPr>
              <w:b/>
              <w:caps/>
              <w:noProof/>
              <w:color w:val="FFFFFF"/>
            </w:rPr>
          </w:pPr>
        </w:p>
        <w:p w:rsidR="00C35348" w:rsidRPr="00416C35" w:rsidRDefault="00C35348" w:rsidP="009D7D0C">
          <w:pPr>
            <w:pStyle w:val="LTU-Header-DivisionSchoolResearchCentre"/>
            <w:rPr>
              <w:b/>
              <w:caps/>
            </w:rPr>
          </w:pPr>
        </w:p>
        <w:p w:rsidR="00C35348" w:rsidRPr="00416C35" w:rsidRDefault="00C35348" w:rsidP="009D7D0C">
          <w:pPr>
            <w:spacing w:after="0" w:line="240" w:lineRule="auto"/>
            <w:rPr>
              <w:b/>
              <w:caps/>
              <w:noProof/>
              <w:color w:val="FFFFFF"/>
            </w:rPr>
          </w:pPr>
        </w:p>
      </w:tc>
      <w:tc>
        <w:tcPr>
          <w:tcW w:w="5384" w:type="dxa"/>
          <w:tcBorders>
            <w:top w:val="nil"/>
            <w:left w:val="single" w:sz="2" w:space="0" w:color="FFFFFF"/>
            <w:bottom w:val="nil"/>
            <w:right w:val="nil"/>
            <w:tl2br w:val="nil"/>
            <w:tr2bl w:val="nil"/>
          </w:tcBorders>
          <w:shd w:val="clear" w:color="auto" w:fill="auto"/>
          <w:tcMar>
            <w:right w:w="284" w:type="dxa"/>
          </w:tcMar>
        </w:tcPr>
        <w:p w:rsidR="00C35348" w:rsidRPr="00416C35" w:rsidRDefault="00C35348" w:rsidP="009D7D0C">
          <w:pPr>
            <w:spacing w:after="0" w:line="240" w:lineRule="auto"/>
            <w:rPr>
              <w:b/>
              <w:caps/>
              <w:color w:val="FFFFFF"/>
            </w:rPr>
          </w:pPr>
        </w:p>
      </w:tc>
    </w:tr>
    <w:tr w:rsidR="00C35348" w:rsidRPr="00416C35" w:rsidTr="00C35348">
      <w:trPr>
        <w:trHeight w:hRule="exact" w:val="227"/>
      </w:trPr>
      <w:tc>
        <w:tcPr>
          <w:tcW w:w="5183" w:type="dxa"/>
          <w:vMerge/>
          <w:shd w:val="clear" w:color="auto" w:fill="auto"/>
          <w:vAlign w:val="center"/>
        </w:tcPr>
        <w:p w:rsidR="00C35348" w:rsidRPr="00416C35" w:rsidRDefault="00C35348" w:rsidP="009D7D0C">
          <w:pPr>
            <w:spacing w:after="0" w:line="240" w:lineRule="auto"/>
            <w:rPr>
              <w:noProof/>
              <w:color w:val="000000"/>
            </w:rPr>
          </w:pPr>
        </w:p>
      </w:tc>
      <w:tc>
        <w:tcPr>
          <w:tcW w:w="5384" w:type="dxa"/>
          <w:shd w:val="clear" w:color="auto" w:fill="AB2328"/>
          <w:tcMar>
            <w:right w:w="284" w:type="dxa"/>
          </w:tcMar>
          <w:vAlign w:val="center"/>
        </w:tcPr>
        <w:p w:rsidR="00C35348" w:rsidRPr="00416C35" w:rsidRDefault="00C35348" w:rsidP="009D7D0C">
          <w:pPr>
            <w:spacing w:after="0" w:line="240" w:lineRule="auto"/>
            <w:rPr>
              <w:color w:val="AB2328"/>
            </w:rPr>
          </w:pPr>
        </w:p>
      </w:tc>
    </w:tr>
    <w:tr w:rsidR="00C35348" w:rsidRPr="00416C35" w:rsidTr="00C35348">
      <w:trPr>
        <w:trHeight w:hRule="exact" w:val="539"/>
      </w:trPr>
      <w:tc>
        <w:tcPr>
          <w:tcW w:w="5183" w:type="dxa"/>
          <w:vMerge/>
          <w:shd w:val="clear" w:color="auto" w:fill="auto"/>
          <w:vAlign w:val="bottom"/>
        </w:tcPr>
        <w:p w:rsidR="00C35348" w:rsidRPr="00416C35" w:rsidRDefault="00C35348" w:rsidP="009D7D0C">
          <w:pPr>
            <w:spacing w:after="0" w:line="240" w:lineRule="auto"/>
            <w:rPr>
              <w:color w:val="000000"/>
            </w:rPr>
          </w:pPr>
        </w:p>
      </w:tc>
      <w:tc>
        <w:tcPr>
          <w:tcW w:w="5384" w:type="dxa"/>
          <w:shd w:val="clear" w:color="auto" w:fill="auto"/>
          <w:tcMar>
            <w:top w:w="85" w:type="dxa"/>
            <w:right w:w="284" w:type="dxa"/>
          </w:tcMar>
        </w:tcPr>
        <w:p w:rsidR="00C35348" w:rsidRPr="00416C35" w:rsidRDefault="00C35348" w:rsidP="009D7D0C">
          <w:pPr>
            <w:pStyle w:val="LTU-Cover-Subhead1"/>
            <w:rPr>
              <w:sz w:val="17"/>
              <w:szCs w:val="17"/>
            </w:rPr>
          </w:pPr>
          <w:r>
            <w:rPr>
              <w:sz w:val="17"/>
              <w:szCs w:val="17"/>
            </w:rPr>
            <w:t>School of Life Sciences</w:t>
          </w:r>
          <w:r w:rsidRPr="00416C35">
            <w:rPr>
              <w:sz w:val="17"/>
              <w:szCs w:val="17"/>
            </w:rPr>
            <w:t xml:space="preserve"> </w:t>
          </w:r>
        </w:p>
        <w:p w:rsidR="00C35348" w:rsidRDefault="00C35348" w:rsidP="009D7D0C">
          <w:pPr>
            <w:pStyle w:val="LTU-Cover-Subhead2"/>
          </w:pPr>
          <w:r>
            <w:t>Department of Physiology, Anatomy and Microbiology</w:t>
          </w:r>
        </w:p>
        <w:p w:rsidR="00C35348" w:rsidRDefault="00C35348" w:rsidP="009D7D0C">
          <w:pPr>
            <w:rPr>
              <w:lang w:eastAsia="en-US"/>
            </w:rPr>
          </w:pPr>
        </w:p>
        <w:p w:rsidR="00C35348" w:rsidRPr="009614FD" w:rsidRDefault="00C35348" w:rsidP="009D7D0C">
          <w:pPr>
            <w:rPr>
              <w:lang w:eastAsia="en-US"/>
            </w:rPr>
          </w:pPr>
        </w:p>
        <w:p w:rsidR="00C35348" w:rsidRPr="00416C35" w:rsidRDefault="00C35348" w:rsidP="009D7D0C">
          <w:pPr>
            <w:spacing w:after="0" w:line="240" w:lineRule="auto"/>
            <w:rPr>
              <w:color w:val="000000"/>
            </w:rPr>
          </w:pPr>
          <w:r w:rsidRPr="00416C35">
            <w:rPr>
              <w:color w:val="000000"/>
            </w:rPr>
            <w:t xml:space="preserve"> </w:t>
          </w:r>
        </w:p>
      </w:tc>
    </w:tr>
  </w:tbl>
  <w:p w:rsidR="00C35348" w:rsidRDefault="00C35348" w:rsidP="009D7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C7D6E"/>
    <w:multiLevelType w:val="multilevel"/>
    <w:tmpl w:val="6A1644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DE6D44"/>
    <w:multiLevelType w:val="hybridMultilevel"/>
    <w:tmpl w:val="C04001E0"/>
    <w:lvl w:ilvl="0" w:tplc="0C090005">
      <w:start w:val="1"/>
      <w:numFmt w:val="bullet"/>
      <w:lvlText w:val=""/>
      <w:lvlJc w:val="left"/>
      <w:pPr>
        <w:ind w:left="1080" w:hanging="360"/>
      </w:pPr>
      <w:rPr>
        <w:rFonts w:ascii="Wingdings" w:hAnsi="Wingdings" w:hint="default"/>
        <w:sz w:val="1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31B1371"/>
    <w:multiLevelType w:val="hybridMultilevel"/>
    <w:tmpl w:val="01884068"/>
    <w:lvl w:ilvl="0" w:tplc="0C090005">
      <w:start w:val="1"/>
      <w:numFmt w:val="bullet"/>
      <w:lvlText w:val=""/>
      <w:lvlJc w:val="left"/>
      <w:pPr>
        <w:ind w:left="1800" w:hanging="360"/>
      </w:pPr>
      <w:rPr>
        <w:rFonts w:ascii="Wingdings" w:hAnsi="Wingdings" w:hint="default"/>
      </w:rPr>
    </w:lvl>
    <w:lvl w:ilvl="1" w:tplc="67602B1E">
      <w:numFmt w:val="bullet"/>
      <w:lvlText w:val="•"/>
      <w:lvlJc w:val="left"/>
      <w:pPr>
        <w:ind w:left="2520" w:hanging="36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7C1517BA"/>
    <w:multiLevelType w:val="hybridMultilevel"/>
    <w:tmpl w:val="F9CEE454"/>
    <w:lvl w:ilvl="0" w:tplc="0C090005">
      <w:start w:val="1"/>
      <w:numFmt w:val="bullet"/>
      <w:lvlText w:val=""/>
      <w:lvlJc w:val="left"/>
      <w:pPr>
        <w:ind w:left="1080" w:hanging="360"/>
      </w:pPr>
      <w:rPr>
        <w:rFonts w:ascii="Wingdings" w:hAnsi="Wingdings" w:hint="default"/>
        <w:sz w:val="1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C65103D"/>
    <w:multiLevelType w:val="hybridMultilevel"/>
    <w:tmpl w:val="2AC8BC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C"/>
    <w:rsid w:val="000764D3"/>
    <w:rsid w:val="00106A16"/>
    <w:rsid w:val="002459C5"/>
    <w:rsid w:val="002E70B3"/>
    <w:rsid w:val="0030486C"/>
    <w:rsid w:val="00331BCA"/>
    <w:rsid w:val="0035023A"/>
    <w:rsid w:val="003A7BB8"/>
    <w:rsid w:val="00446552"/>
    <w:rsid w:val="004D262D"/>
    <w:rsid w:val="00510F86"/>
    <w:rsid w:val="005916F2"/>
    <w:rsid w:val="005D392E"/>
    <w:rsid w:val="006C3128"/>
    <w:rsid w:val="00726F5D"/>
    <w:rsid w:val="00751507"/>
    <w:rsid w:val="007B6D99"/>
    <w:rsid w:val="00845606"/>
    <w:rsid w:val="00871824"/>
    <w:rsid w:val="00890534"/>
    <w:rsid w:val="0094430F"/>
    <w:rsid w:val="009A09FE"/>
    <w:rsid w:val="009B1647"/>
    <w:rsid w:val="009D7D0C"/>
    <w:rsid w:val="00A85A6D"/>
    <w:rsid w:val="00AB50ED"/>
    <w:rsid w:val="00B02128"/>
    <w:rsid w:val="00B762C8"/>
    <w:rsid w:val="00BA325A"/>
    <w:rsid w:val="00BA5FBE"/>
    <w:rsid w:val="00BE50BD"/>
    <w:rsid w:val="00C35348"/>
    <w:rsid w:val="00C876CC"/>
    <w:rsid w:val="00D857C4"/>
    <w:rsid w:val="00E22305"/>
    <w:rsid w:val="00EC2751"/>
    <w:rsid w:val="00F018AB"/>
    <w:rsid w:val="00F7421F"/>
    <w:rsid w:val="00FC5D8A"/>
    <w:rsid w:val="00FE3E7C"/>
    <w:rsid w:val="00FF0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B7FA5E0-75A9-429D-9C96-CA859F6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0C"/>
    <w:pPr>
      <w:spacing w:after="200" w:line="276" w:lineRule="auto"/>
    </w:pPr>
    <w:rPr>
      <w:rFonts w:eastAsiaTheme="minorEastAsia"/>
      <w:lang w:eastAsia="en-AU"/>
    </w:rPr>
  </w:style>
  <w:style w:type="paragraph" w:styleId="Heading3">
    <w:name w:val="heading 3"/>
    <w:basedOn w:val="Normal"/>
    <w:link w:val="Heading3Char"/>
    <w:uiPriority w:val="9"/>
    <w:qFormat/>
    <w:rsid w:val="006C31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D0C"/>
  </w:style>
  <w:style w:type="paragraph" w:styleId="Footer">
    <w:name w:val="footer"/>
    <w:basedOn w:val="Normal"/>
    <w:link w:val="FooterChar"/>
    <w:uiPriority w:val="99"/>
    <w:unhideWhenUsed/>
    <w:rsid w:val="009D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D0C"/>
  </w:style>
  <w:style w:type="paragraph" w:customStyle="1" w:styleId="LTU-Cover-Subhead2">
    <w:name w:val="LTU - Cover - Subhead 2"/>
    <w:basedOn w:val="LTU-Cover-Subhead1"/>
    <w:next w:val="Normal"/>
    <w:qFormat/>
    <w:rsid w:val="009D7D0C"/>
    <w:rPr>
      <w:b w:val="0"/>
    </w:rPr>
  </w:style>
  <w:style w:type="paragraph" w:customStyle="1" w:styleId="LTU-Cover-Subhead1">
    <w:name w:val="LTU - Cover - Subhead 1"/>
    <w:basedOn w:val="Normal"/>
    <w:qFormat/>
    <w:rsid w:val="009D7D0C"/>
    <w:pPr>
      <w:spacing w:after="0" w:line="240" w:lineRule="auto"/>
      <w:ind w:right="-482"/>
    </w:pPr>
    <w:rPr>
      <w:rFonts w:ascii="Calibri" w:eastAsia="Calibri" w:hAnsi="Calibri" w:cs="Times New Roman"/>
      <w:b/>
      <w:color w:val="625F5E"/>
      <w:sz w:val="18"/>
      <w:szCs w:val="18"/>
    </w:rPr>
  </w:style>
  <w:style w:type="paragraph" w:customStyle="1" w:styleId="LTU-Header-DivisionSchoolResearchCentre">
    <w:name w:val="LTU - Header - Division / School / Research Centre"/>
    <w:basedOn w:val="Header"/>
    <w:qFormat/>
    <w:rsid w:val="009D7D0C"/>
    <w:pPr>
      <w:tabs>
        <w:tab w:val="clear" w:pos="4513"/>
        <w:tab w:val="clear" w:pos="9026"/>
      </w:tabs>
    </w:pPr>
    <w:rPr>
      <w:rFonts w:ascii="Calibri" w:eastAsia="Calibri" w:hAnsi="Calibri" w:cs="Times New Roman"/>
      <w:color w:val="696766"/>
      <w:sz w:val="18"/>
      <w:szCs w:val="18"/>
    </w:rPr>
  </w:style>
  <w:style w:type="paragraph" w:styleId="ListParagraph">
    <w:name w:val="List Paragraph"/>
    <w:basedOn w:val="Normal"/>
    <w:uiPriority w:val="34"/>
    <w:qFormat/>
    <w:rsid w:val="009D7D0C"/>
    <w:pPr>
      <w:ind w:left="720"/>
      <w:contextualSpacing/>
    </w:pPr>
  </w:style>
  <w:style w:type="character" w:styleId="Hyperlink">
    <w:name w:val="Hyperlink"/>
    <w:basedOn w:val="DefaultParagraphFont"/>
    <w:uiPriority w:val="99"/>
    <w:unhideWhenUsed/>
    <w:rsid w:val="009D7D0C"/>
    <w:rPr>
      <w:color w:val="0563C1" w:themeColor="hyperlink"/>
      <w:u w:val="single"/>
    </w:rPr>
  </w:style>
  <w:style w:type="paragraph" w:customStyle="1" w:styleId="FooterText">
    <w:name w:val="Footer Text"/>
    <w:basedOn w:val="Normal"/>
    <w:autoRedefine/>
    <w:qFormat/>
    <w:rsid w:val="009D7D0C"/>
    <w:pPr>
      <w:spacing w:after="0" w:line="240" w:lineRule="auto"/>
    </w:pPr>
    <w:rPr>
      <w:rFonts w:eastAsia="News Gothic MT" w:cs="Times New Roman"/>
      <w:color w:val="5D4B3F"/>
      <w:lang w:val="en-US"/>
    </w:rPr>
  </w:style>
  <w:style w:type="paragraph" w:customStyle="1" w:styleId="Default">
    <w:name w:val="Default"/>
    <w:rsid w:val="009D7D0C"/>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FollowedHyperlink">
    <w:name w:val="FollowedHyperlink"/>
    <w:basedOn w:val="DefaultParagraphFont"/>
    <w:uiPriority w:val="99"/>
    <w:semiHidden/>
    <w:unhideWhenUsed/>
    <w:rsid w:val="003A7BB8"/>
    <w:rPr>
      <w:color w:val="954F72" w:themeColor="followedHyperlink"/>
      <w:u w:val="single"/>
    </w:rPr>
  </w:style>
  <w:style w:type="paragraph" w:styleId="BalloonText">
    <w:name w:val="Balloon Text"/>
    <w:basedOn w:val="Normal"/>
    <w:link w:val="BalloonTextChar"/>
    <w:uiPriority w:val="99"/>
    <w:semiHidden/>
    <w:unhideWhenUsed/>
    <w:rsid w:val="00726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F5D"/>
    <w:rPr>
      <w:rFonts w:ascii="Segoe UI" w:eastAsiaTheme="minorEastAsia" w:hAnsi="Segoe UI" w:cs="Segoe UI"/>
      <w:sz w:val="18"/>
      <w:szCs w:val="18"/>
      <w:lang w:eastAsia="en-AU"/>
    </w:rPr>
  </w:style>
  <w:style w:type="table" w:styleId="TableGrid">
    <w:name w:val="Table Grid"/>
    <w:basedOn w:val="TableNormal"/>
    <w:uiPriority w:val="39"/>
    <w:rsid w:val="00E2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3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128"/>
    <w:rPr>
      <w:b/>
      <w:bCs/>
    </w:rPr>
  </w:style>
  <w:style w:type="character" w:customStyle="1" w:styleId="Heading3Char">
    <w:name w:val="Heading 3 Char"/>
    <w:basedOn w:val="DefaultParagraphFont"/>
    <w:link w:val="Heading3"/>
    <w:uiPriority w:val="9"/>
    <w:rsid w:val="006C3128"/>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6915">
      <w:bodyDiv w:val="1"/>
      <w:marLeft w:val="0"/>
      <w:marRight w:val="0"/>
      <w:marTop w:val="0"/>
      <w:marBottom w:val="0"/>
      <w:divBdr>
        <w:top w:val="none" w:sz="0" w:space="0" w:color="auto"/>
        <w:left w:val="none" w:sz="0" w:space="0" w:color="auto"/>
        <w:bottom w:val="none" w:sz="0" w:space="0" w:color="auto"/>
        <w:right w:val="none" w:sz="0" w:space="0" w:color="auto"/>
      </w:divBdr>
      <w:divsChild>
        <w:div w:id="130829621">
          <w:marLeft w:val="0"/>
          <w:marRight w:val="0"/>
          <w:marTop w:val="0"/>
          <w:marBottom w:val="0"/>
          <w:divBdr>
            <w:top w:val="none" w:sz="0" w:space="0" w:color="auto"/>
            <w:left w:val="none" w:sz="0" w:space="0" w:color="auto"/>
            <w:bottom w:val="none" w:sz="0" w:space="0" w:color="auto"/>
            <w:right w:val="none" w:sz="0" w:space="0" w:color="auto"/>
          </w:divBdr>
          <w:divsChild>
            <w:div w:id="296573221">
              <w:marLeft w:val="0"/>
              <w:marRight w:val="0"/>
              <w:marTop w:val="0"/>
              <w:marBottom w:val="0"/>
              <w:divBdr>
                <w:top w:val="none" w:sz="0" w:space="0" w:color="auto"/>
                <w:left w:val="none" w:sz="0" w:space="0" w:color="auto"/>
                <w:bottom w:val="none" w:sz="0" w:space="0" w:color="auto"/>
                <w:right w:val="none" w:sz="0" w:space="0" w:color="auto"/>
              </w:divBdr>
              <w:divsChild>
                <w:div w:id="1978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6656">
      <w:bodyDiv w:val="1"/>
      <w:marLeft w:val="0"/>
      <w:marRight w:val="0"/>
      <w:marTop w:val="0"/>
      <w:marBottom w:val="0"/>
      <w:divBdr>
        <w:top w:val="none" w:sz="0" w:space="0" w:color="auto"/>
        <w:left w:val="none" w:sz="0" w:space="0" w:color="auto"/>
        <w:bottom w:val="none" w:sz="0" w:space="0" w:color="auto"/>
        <w:right w:val="none" w:sz="0" w:space="0" w:color="auto"/>
      </w:divBdr>
      <w:divsChild>
        <w:div w:id="1732119505">
          <w:marLeft w:val="0"/>
          <w:marRight w:val="0"/>
          <w:marTop w:val="0"/>
          <w:marBottom w:val="0"/>
          <w:divBdr>
            <w:top w:val="none" w:sz="0" w:space="0" w:color="auto"/>
            <w:left w:val="none" w:sz="0" w:space="0" w:color="auto"/>
            <w:bottom w:val="none" w:sz="0" w:space="0" w:color="auto"/>
            <w:right w:val="none" w:sz="0" w:space="0" w:color="auto"/>
          </w:divBdr>
          <w:divsChild>
            <w:div w:id="65302832">
              <w:marLeft w:val="0"/>
              <w:marRight w:val="0"/>
              <w:marTop w:val="0"/>
              <w:marBottom w:val="0"/>
              <w:divBdr>
                <w:top w:val="none" w:sz="0" w:space="0" w:color="auto"/>
                <w:left w:val="none" w:sz="0" w:space="0" w:color="auto"/>
                <w:bottom w:val="none" w:sz="0" w:space="0" w:color="auto"/>
                <w:right w:val="none" w:sz="0" w:space="0" w:color="auto"/>
              </w:divBdr>
              <w:divsChild>
                <w:div w:id="697464780">
                  <w:marLeft w:val="0"/>
                  <w:marRight w:val="0"/>
                  <w:marTop w:val="0"/>
                  <w:marBottom w:val="0"/>
                  <w:divBdr>
                    <w:top w:val="none" w:sz="0" w:space="0" w:color="auto"/>
                    <w:left w:val="none" w:sz="0" w:space="0" w:color="auto"/>
                    <w:bottom w:val="none" w:sz="0" w:space="0" w:color="auto"/>
                    <w:right w:val="none" w:sz="0" w:space="0" w:color="auto"/>
                  </w:divBdr>
                  <w:divsChild>
                    <w:div w:id="1023633967">
                      <w:marLeft w:val="0"/>
                      <w:marRight w:val="0"/>
                      <w:marTop w:val="0"/>
                      <w:marBottom w:val="0"/>
                      <w:divBdr>
                        <w:top w:val="none" w:sz="0" w:space="0" w:color="auto"/>
                        <w:left w:val="none" w:sz="0" w:space="0" w:color="auto"/>
                        <w:bottom w:val="none" w:sz="0" w:space="0" w:color="auto"/>
                        <w:right w:val="none" w:sz="0" w:space="0" w:color="auto"/>
                      </w:divBdr>
                      <w:divsChild>
                        <w:div w:id="1844783912">
                          <w:marLeft w:val="0"/>
                          <w:marRight w:val="0"/>
                          <w:marTop w:val="0"/>
                          <w:marBottom w:val="0"/>
                          <w:divBdr>
                            <w:top w:val="none" w:sz="0" w:space="0" w:color="auto"/>
                            <w:left w:val="none" w:sz="0" w:space="0" w:color="auto"/>
                            <w:bottom w:val="none" w:sz="0" w:space="0" w:color="auto"/>
                            <w:right w:val="none" w:sz="0" w:space="0" w:color="auto"/>
                          </w:divBdr>
                          <w:divsChild>
                            <w:div w:id="8172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trobe.edu.au/students/it/teaching/l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trobe.edu.au/special-consideration" TargetMode="External"/><Relationship Id="rId17" Type="http://schemas.openxmlformats.org/officeDocument/2006/relationships/hyperlink" Target="mailto:c.forster@latrobe.edu.au" TargetMode="External"/><Relationship Id="rId2" Type="http://schemas.openxmlformats.org/officeDocument/2006/relationships/customXml" Target="../customXml/item2.xml"/><Relationship Id="rId16" Type="http://schemas.openxmlformats.org/officeDocument/2006/relationships/hyperlink" Target="mailto:e.brown@latrobe.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brown@latrobe.edu.au" TargetMode="External"/><Relationship Id="rId5" Type="http://schemas.openxmlformats.org/officeDocument/2006/relationships/styles" Target="styles.xml"/><Relationship Id="rId15" Type="http://schemas.openxmlformats.org/officeDocument/2006/relationships/hyperlink" Target="http://www.latrobe.edu.au/courses/physiology/short-courses" TargetMode="External"/><Relationship Id="rId10" Type="http://schemas.openxmlformats.org/officeDocument/2006/relationships/hyperlink" Target="http://www.latrobe.edu.au/__data/assets/pdf_file/0004/555565/Advanced_Standing_Form.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trobe.edu.au/courses/anatomy/short-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87E92-86B8-428E-93AF-A2BCFFC37ECE}">
  <ds:schemaRefs>
    <ds:schemaRef ds:uri="http://schemas.microsoft.com/sharepoint/v3/contenttype/forms"/>
  </ds:schemaRefs>
</ds:datastoreItem>
</file>

<file path=customXml/itemProps2.xml><?xml version="1.0" encoding="utf-8"?>
<ds:datastoreItem xmlns:ds="http://schemas.openxmlformats.org/officeDocument/2006/customXml" ds:itemID="{68AC69AD-75B1-489E-A820-6A080249A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9C1412-A66C-4E2C-A7D5-168972688154}">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Forster</dc:creator>
  <cp:lastModifiedBy>Christine Forster</cp:lastModifiedBy>
  <cp:revision>6</cp:revision>
  <cp:lastPrinted>2016-10-24T23:05:00Z</cp:lastPrinted>
  <dcterms:created xsi:type="dcterms:W3CDTF">2017-08-14T06:51:00Z</dcterms:created>
  <dcterms:modified xsi:type="dcterms:W3CDTF">2017-09-05T00:41:00Z</dcterms:modified>
</cp:coreProperties>
</file>